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D36A71" w:rsidTr="00A94B1C">
        <w:trPr>
          <w:jc w:val="center"/>
        </w:trPr>
        <w:tc>
          <w:tcPr>
            <w:tcW w:w="8820" w:type="dxa"/>
          </w:tcPr>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B3F42" w:rsidTr="00FB3F42">
              <w:trPr>
                <w:jc w:val="center"/>
              </w:trPr>
              <w:tc>
                <w:tcPr>
                  <w:tcW w:w="743" w:type="dxa"/>
                  <w:hideMark/>
                </w:tcPr>
                <w:p w:rsidR="00FB3F42" w:rsidRDefault="00FB3F42" w:rsidP="00FB3F42">
                  <w:pPr>
                    <w:jc w:val="both"/>
                    <w:rPr>
                      <w:rFonts w:ascii="Arial" w:hAnsi="Arial"/>
                      <w:b/>
                      <w:bCs/>
                      <w:sz w:val="26"/>
                      <w:szCs w:val="26"/>
                    </w:rPr>
                  </w:pPr>
                  <w:bookmarkStart w:id="0" w:name="_GoBack"/>
                  <w:bookmarkEnd w:id="0"/>
                  <w:r>
                    <w:rPr>
                      <w:rFonts w:ascii="Arial" w:hAnsi="Arial"/>
                      <w:b/>
                      <w:bCs/>
                      <w:sz w:val="26"/>
                      <w:szCs w:val="26"/>
                      <w:rtl/>
                    </w:rPr>
                    <w:t xml:space="preserve">בפני </w:t>
                  </w:r>
                </w:p>
              </w:tc>
              <w:tc>
                <w:tcPr>
                  <w:tcW w:w="8077" w:type="dxa"/>
                  <w:gridSpan w:val="2"/>
                  <w:hideMark/>
                </w:tcPr>
                <w:p w:rsidR="00FB3F42" w:rsidRDefault="00FB3F42" w:rsidP="00FB3F42">
                  <w:pPr>
                    <w:rPr>
                      <w:rFonts w:ascii="Arial" w:hAnsi="Arial"/>
                      <w:b/>
                      <w:bCs/>
                      <w:sz w:val="26"/>
                      <w:szCs w:val="26"/>
                    </w:rPr>
                  </w:pPr>
                  <w:r>
                    <w:rPr>
                      <w:rFonts w:ascii="Arial" w:hAnsi="Arial"/>
                      <w:b/>
                      <w:bCs/>
                      <w:sz w:val="26"/>
                      <w:szCs w:val="26"/>
                      <w:rtl/>
                    </w:rPr>
                    <w:t>כב' השופטת שושנה ברגר, שופטת בכירה</w:t>
                  </w:r>
                </w:p>
              </w:tc>
            </w:tr>
            <w:tr w:rsidR="00FB3F42" w:rsidTr="00FB3F42">
              <w:trPr>
                <w:jc w:val="center"/>
              </w:trPr>
              <w:tc>
                <w:tcPr>
                  <w:tcW w:w="3249" w:type="dxa"/>
                  <w:gridSpan w:val="2"/>
                </w:tcPr>
                <w:p w:rsidR="00FB3F42" w:rsidRDefault="00FB3F42" w:rsidP="00FB3F42">
                  <w:pPr>
                    <w:bidi w:val="0"/>
                    <w:jc w:val="right"/>
                    <w:rPr>
                      <w:rFonts w:ascii="Arial" w:hAnsi="Arial"/>
                      <w:b/>
                      <w:bCs/>
                      <w:noProof w:val="0"/>
                      <w:sz w:val="26"/>
                      <w:szCs w:val="26"/>
                    </w:rPr>
                  </w:pPr>
                </w:p>
                <w:sdt>
                  <w:sdtPr>
                    <w:rPr>
                      <w:b/>
                      <w:bCs/>
                      <w:sz w:val="26"/>
                      <w:szCs w:val="26"/>
                      <w:rtl/>
                    </w:rPr>
                    <w:alias w:val="1180"/>
                    <w:tag w:val="1180"/>
                    <w:id w:val="-2135247219"/>
                    <w:text w:multiLine="1"/>
                  </w:sdtPr>
                  <w:sdtEndPr/>
                  <w:sdtContent>
                    <w:p w:rsidR="00FB3F42" w:rsidRDefault="00FB3F42" w:rsidP="000F01DE">
                      <w:pPr>
                        <w:ind w:left="315" w:right="731"/>
                        <w:rPr>
                          <w:rFonts w:ascii="Arial" w:hAnsi="Arial"/>
                          <w:b/>
                          <w:bCs/>
                          <w:noProof w:val="0"/>
                          <w:sz w:val="26"/>
                          <w:szCs w:val="26"/>
                        </w:rPr>
                      </w:pPr>
                      <w:r>
                        <w:rPr>
                          <w:rFonts w:ascii="Arial" w:hAnsi="Arial"/>
                          <w:b/>
                          <w:bCs/>
                          <w:noProof w:val="0"/>
                          <w:sz w:val="26"/>
                          <w:szCs w:val="26"/>
                          <w:rtl/>
                        </w:rPr>
                        <w:t>בעניין עיזבון המנוח:</w:t>
                      </w:r>
                      <w:r w:rsidR="000F01DE">
                        <w:rPr>
                          <w:rFonts w:ascii="Arial" w:hAnsi="Arial"/>
                          <w:b/>
                          <w:bCs/>
                          <w:noProof w:val="0"/>
                          <w:sz w:val="26"/>
                          <w:szCs w:val="26"/>
                          <w:rtl/>
                        </w:rPr>
                        <w:br/>
                      </w:r>
                      <w:r w:rsidR="000F01DE">
                        <w:rPr>
                          <w:rFonts w:ascii="Arial" w:hAnsi="Arial"/>
                          <w:b/>
                          <w:bCs/>
                          <w:noProof w:val="0"/>
                          <w:sz w:val="26"/>
                          <w:szCs w:val="26"/>
                          <w:rtl/>
                        </w:rPr>
                        <w:br/>
                      </w:r>
                      <w:r>
                        <w:rPr>
                          <w:rFonts w:ascii="Arial" w:hAnsi="Arial"/>
                          <w:b/>
                          <w:bCs/>
                          <w:noProof w:val="0"/>
                          <w:sz w:val="26"/>
                          <w:szCs w:val="26"/>
                          <w:rtl/>
                        </w:rPr>
                        <w:t>המבקשים:</w:t>
                      </w:r>
                    </w:p>
                  </w:sdtContent>
                </w:sdt>
              </w:tc>
              <w:tc>
                <w:tcPr>
                  <w:tcW w:w="5571" w:type="dxa"/>
                </w:tcPr>
                <w:p w:rsidR="00FB3F42" w:rsidRDefault="00FB3F42" w:rsidP="00FB3F42">
                  <w:pPr>
                    <w:rPr>
                      <w:rFonts w:ascii="Arial" w:hAnsi="Arial"/>
                      <w:b/>
                      <w:bCs/>
                      <w:noProof w:val="0"/>
                      <w:sz w:val="26"/>
                      <w:szCs w:val="26"/>
                      <w:rtl/>
                    </w:rPr>
                  </w:pPr>
                </w:p>
                <w:p w:rsidR="00FB3F42" w:rsidRDefault="00A62AD5" w:rsidP="00A62AD5">
                  <w:pPr>
                    <w:rPr>
                      <w:b/>
                      <w:bCs/>
                      <w:noProof w:val="0"/>
                      <w:sz w:val="26"/>
                      <w:szCs w:val="26"/>
                      <w:rtl/>
                    </w:rPr>
                  </w:pPr>
                  <w:r>
                    <w:rPr>
                      <w:rFonts w:ascii="Arial" w:hAnsi="Arial" w:hint="cs"/>
                      <w:b/>
                      <w:bCs/>
                      <w:noProof w:val="0"/>
                      <w:sz w:val="26"/>
                      <w:szCs w:val="26"/>
                    </w:rPr>
                    <w:t>XXX</w:t>
                  </w:r>
                  <w:r w:rsidR="00FB3F42">
                    <w:rPr>
                      <w:b/>
                      <w:bCs/>
                      <w:sz w:val="26"/>
                      <w:szCs w:val="26"/>
                      <w:rtl/>
                    </w:rPr>
                    <w:t xml:space="preserve"> ז"ל ת"ז</w:t>
                  </w:r>
                  <w:r>
                    <w:rPr>
                      <w:rFonts w:hint="cs"/>
                      <w:b/>
                      <w:bCs/>
                      <w:sz w:val="26"/>
                      <w:szCs w:val="26"/>
                      <w:rtl/>
                    </w:rPr>
                    <w:t xml:space="preserve"> </w:t>
                  </w:r>
                  <w:r>
                    <w:rPr>
                      <w:rFonts w:hint="cs"/>
                      <w:b/>
                      <w:bCs/>
                      <w:sz w:val="26"/>
                      <w:szCs w:val="26"/>
                    </w:rPr>
                    <w:t>XXX</w:t>
                  </w:r>
                </w:p>
                <w:p w:rsidR="00FB3F42" w:rsidRDefault="00FB3F42" w:rsidP="00FB3F42">
                  <w:pPr>
                    <w:rPr>
                      <w:b/>
                      <w:bCs/>
                      <w:noProof w:val="0"/>
                      <w:sz w:val="26"/>
                      <w:szCs w:val="26"/>
                      <w:rtl/>
                    </w:rPr>
                  </w:pPr>
                </w:p>
                <w:p w:rsidR="00FB3F42" w:rsidRDefault="00A57F0B" w:rsidP="00A62AD5">
                  <w:pPr>
                    <w:suppressLineNumbers/>
                    <w:rPr>
                      <w:b/>
                      <w:bCs/>
                      <w:sz w:val="26"/>
                      <w:szCs w:val="26"/>
                    </w:rPr>
                  </w:pPr>
                  <w:sdt>
                    <w:sdtPr>
                      <w:rPr>
                        <w:rFonts w:ascii="Arial" w:hAnsi="Arial"/>
                        <w:b/>
                        <w:bCs/>
                        <w:noProof w:val="0"/>
                        <w:sz w:val="26"/>
                        <w:szCs w:val="26"/>
                        <w:rtl/>
                      </w:rPr>
                      <w:alias w:val="1462"/>
                      <w:tag w:val="1462"/>
                      <w:id w:val="-2139489462"/>
                      <w:text w:multiLine="1"/>
                    </w:sdtPr>
                    <w:sdtEndPr/>
                    <w:sdtContent>
                      <w:r w:rsidR="00FB3F42">
                        <w:rPr>
                          <w:rFonts w:ascii="Arial" w:hAnsi="Arial"/>
                          <w:b/>
                          <w:bCs/>
                          <w:noProof w:val="0"/>
                          <w:sz w:val="26"/>
                          <w:szCs w:val="26"/>
                          <w:rtl/>
                        </w:rPr>
                        <w:t>1</w:t>
                      </w:r>
                    </w:sdtContent>
                  </w:sdt>
                  <w:r w:rsidR="00FB3F42">
                    <w:rPr>
                      <w:rFonts w:ascii="Arial" w:hAnsi="Arial"/>
                      <w:b/>
                      <w:bCs/>
                      <w:noProof w:val="0"/>
                      <w:sz w:val="26"/>
                      <w:szCs w:val="26"/>
                      <w:rtl/>
                    </w:rPr>
                    <w:t xml:space="preserve">. </w:t>
                  </w:r>
                  <w:sdt>
                    <w:sdtPr>
                      <w:rPr>
                        <w:b/>
                        <w:bCs/>
                        <w:noProof w:val="0"/>
                        <w:sz w:val="26"/>
                        <w:szCs w:val="26"/>
                        <w:rtl/>
                      </w:rPr>
                      <w:alias w:val="1478"/>
                      <w:tag w:val="1478"/>
                      <w:id w:val="-2076122985"/>
                      <w:text w:multiLine="1"/>
                    </w:sdtPr>
                    <w:sdtEndPr/>
                    <w:sdtContent>
                      <w:r w:rsidR="00A62AD5">
                        <w:rPr>
                          <w:rFonts w:hint="cs"/>
                          <w:b/>
                          <w:bCs/>
                          <w:noProof w:val="0"/>
                          <w:sz w:val="26"/>
                          <w:szCs w:val="26"/>
                        </w:rPr>
                        <w:t>XXX</w:t>
                      </w:r>
                      <w:r w:rsidR="00FB3F42">
                        <w:rPr>
                          <w:b/>
                          <w:bCs/>
                          <w:noProof w:val="0"/>
                          <w:sz w:val="26"/>
                          <w:szCs w:val="26"/>
                          <w:rtl/>
                        </w:rPr>
                        <w:t xml:space="preserve"> ת"ז</w:t>
                      </w:r>
                      <w:r w:rsidR="00A62AD5">
                        <w:rPr>
                          <w:rFonts w:hint="cs"/>
                          <w:b/>
                          <w:bCs/>
                          <w:noProof w:val="0"/>
                          <w:sz w:val="26"/>
                          <w:szCs w:val="26"/>
                          <w:rtl/>
                        </w:rPr>
                        <w:t xml:space="preserve"> </w:t>
                      </w:r>
                      <w:r w:rsidR="00A62AD5">
                        <w:rPr>
                          <w:rFonts w:hint="cs"/>
                          <w:b/>
                          <w:bCs/>
                          <w:noProof w:val="0"/>
                          <w:sz w:val="26"/>
                          <w:szCs w:val="26"/>
                        </w:rPr>
                        <w:t>XXX</w:t>
                      </w:r>
                      <w:r w:rsidR="00FB3F42">
                        <w:rPr>
                          <w:b/>
                          <w:bCs/>
                          <w:noProof w:val="0"/>
                          <w:sz w:val="26"/>
                          <w:szCs w:val="26"/>
                          <w:rtl/>
                        </w:rPr>
                        <w:br/>
                        <w:t xml:space="preserve">2. </w:t>
                      </w:r>
                      <w:r w:rsidR="00A62AD5">
                        <w:rPr>
                          <w:rFonts w:hint="cs"/>
                          <w:b/>
                          <w:bCs/>
                          <w:noProof w:val="0"/>
                          <w:sz w:val="26"/>
                          <w:szCs w:val="26"/>
                        </w:rPr>
                        <w:t>XXX</w:t>
                      </w:r>
                      <w:r w:rsidR="00FB3F42">
                        <w:rPr>
                          <w:b/>
                          <w:bCs/>
                          <w:noProof w:val="0"/>
                          <w:sz w:val="26"/>
                          <w:szCs w:val="26"/>
                          <w:rtl/>
                        </w:rPr>
                        <w:t xml:space="preserve"> ת"ז</w:t>
                      </w:r>
                      <w:r w:rsidR="00A62AD5">
                        <w:rPr>
                          <w:rFonts w:hint="cs"/>
                          <w:b/>
                          <w:bCs/>
                          <w:noProof w:val="0"/>
                          <w:sz w:val="26"/>
                          <w:szCs w:val="26"/>
                          <w:rtl/>
                        </w:rPr>
                        <w:t xml:space="preserve"> </w:t>
                      </w:r>
                      <w:r w:rsidR="00A62AD5">
                        <w:rPr>
                          <w:rFonts w:hint="cs"/>
                          <w:b/>
                          <w:bCs/>
                          <w:noProof w:val="0"/>
                          <w:sz w:val="26"/>
                          <w:szCs w:val="26"/>
                        </w:rPr>
                        <w:t>XXX</w:t>
                      </w:r>
                      <w:r w:rsidR="00FB3F42">
                        <w:rPr>
                          <w:b/>
                          <w:bCs/>
                          <w:noProof w:val="0"/>
                          <w:sz w:val="26"/>
                          <w:szCs w:val="26"/>
                          <w:rtl/>
                        </w:rPr>
                        <w:br/>
                        <w:t>ע"י ב"כ עו"ד גולדשטיין</w:t>
                      </w:r>
                    </w:sdtContent>
                  </w:sdt>
                </w:p>
              </w:tc>
            </w:tr>
            <w:tr w:rsidR="00FB3F42" w:rsidTr="00FB3F42">
              <w:trPr>
                <w:jc w:val="center"/>
              </w:trPr>
              <w:tc>
                <w:tcPr>
                  <w:tcW w:w="8820" w:type="dxa"/>
                  <w:gridSpan w:val="3"/>
                </w:tcPr>
                <w:p w:rsidR="00FB3F42" w:rsidRDefault="00FB3F42" w:rsidP="00FB3F42">
                  <w:pPr>
                    <w:rPr>
                      <w:rFonts w:ascii="Arial" w:hAnsi="Arial"/>
                      <w:b/>
                      <w:bCs/>
                      <w:noProof w:val="0"/>
                      <w:sz w:val="26"/>
                      <w:szCs w:val="26"/>
                    </w:rPr>
                  </w:pPr>
                </w:p>
                <w:p w:rsidR="00FB3F42" w:rsidRDefault="00FB3F42" w:rsidP="00FB3F42">
                  <w:pPr>
                    <w:jc w:val="center"/>
                    <w:rPr>
                      <w:rFonts w:ascii="Arial" w:hAnsi="Arial"/>
                      <w:b/>
                      <w:bCs/>
                      <w:noProof w:val="0"/>
                      <w:sz w:val="26"/>
                      <w:szCs w:val="26"/>
                      <w:rtl/>
                    </w:rPr>
                  </w:pPr>
                  <w:r>
                    <w:rPr>
                      <w:rFonts w:ascii="Arial" w:hAnsi="Arial"/>
                      <w:b/>
                      <w:bCs/>
                      <w:noProof w:val="0"/>
                      <w:sz w:val="26"/>
                      <w:szCs w:val="26"/>
                      <w:rtl/>
                    </w:rPr>
                    <w:t>נגד</w:t>
                  </w:r>
                </w:p>
              </w:tc>
            </w:tr>
            <w:tr w:rsidR="00FB3F42" w:rsidTr="00FB3F42">
              <w:trPr>
                <w:jc w:val="center"/>
              </w:trPr>
              <w:tc>
                <w:tcPr>
                  <w:tcW w:w="3249" w:type="dxa"/>
                  <w:gridSpan w:val="2"/>
                </w:tcPr>
                <w:p w:rsidR="00FB3F42" w:rsidRDefault="00FB3F42" w:rsidP="00FB3F42">
                  <w:pPr>
                    <w:rPr>
                      <w:rFonts w:ascii="Arial" w:hAnsi="Arial"/>
                      <w:b/>
                      <w:bCs/>
                      <w:noProof w:val="0"/>
                      <w:sz w:val="26"/>
                      <w:szCs w:val="26"/>
                    </w:rPr>
                  </w:pPr>
                </w:p>
                <w:p w:rsidR="00FB3F42" w:rsidRDefault="00A57F0B" w:rsidP="000F01DE">
                  <w:pPr>
                    <w:ind w:left="315"/>
                    <w:rPr>
                      <w:rFonts w:ascii="Arial" w:hAnsi="Arial"/>
                      <w:b/>
                      <w:bCs/>
                      <w:noProof w:val="0"/>
                      <w:sz w:val="26"/>
                      <w:szCs w:val="26"/>
                      <w:rtl/>
                    </w:rPr>
                  </w:pPr>
                  <w:sdt>
                    <w:sdtPr>
                      <w:rPr>
                        <w:b/>
                        <w:bCs/>
                        <w:sz w:val="26"/>
                        <w:szCs w:val="26"/>
                        <w:rtl/>
                      </w:rPr>
                      <w:alias w:val="1184"/>
                      <w:tag w:val="1184"/>
                      <w:id w:val="-115141045"/>
                      <w:text w:multiLine="1"/>
                    </w:sdtPr>
                    <w:sdtEndPr/>
                    <w:sdtContent>
                      <w:r w:rsidR="00FB3F42">
                        <w:rPr>
                          <w:rFonts w:ascii="Arial" w:hAnsi="Arial"/>
                          <w:b/>
                          <w:bCs/>
                          <w:noProof w:val="0"/>
                          <w:sz w:val="26"/>
                          <w:szCs w:val="26"/>
                          <w:rtl/>
                        </w:rPr>
                        <w:t>המשיב:</w:t>
                      </w:r>
                    </w:sdtContent>
                  </w:sdt>
                </w:p>
              </w:tc>
              <w:tc>
                <w:tcPr>
                  <w:tcW w:w="5571" w:type="dxa"/>
                </w:tcPr>
                <w:p w:rsidR="00FB3F42" w:rsidRDefault="00FB3F42" w:rsidP="00FB3F42">
                  <w:pPr>
                    <w:rPr>
                      <w:rFonts w:ascii="Arial" w:hAnsi="Arial"/>
                      <w:b/>
                      <w:bCs/>
                      <w:noProof w:val="0"/>
                      <w:sz w:val="26"/>
                      <w:szCs w:val="26"/>
                    </w:rPr>
                  </w:pPr>
                </w:p>
                <w:p w:rsidR="00FB3F42" w:rsidRDefault="00A57F0B" w:rsidP="00A62AD5">
                  <w:pPr>
                    <w:suppressLineNumbers/>
                    <w:rPr>
                      <w:rFonts w:ascii="Arial" w:hAnsi="Arial"/>
                      <w:b/>
                      <w:bCs/>
                      <w:noProof w:val="0"/>
                      <w:sz w:val="26"/>
                      <w:szCs w:val="26"/>
                      <w:rtl/>
                    </w:rPr>
                  </w:pPr>
                  <w:sdt>
                    <w:sdtPr>
                      <w:rPr>
                        <w:b/>
                        <w:bCs/>
                        <w:sz w:val="26"/>
                        <w:szCs w:val="26"/>
                        <w:rtl/>
                      </w:rPr>
                      <w:alias w:val="1486"/>
                      <w:tag w:val="1486"/>
                      <w:id w:val="-309872140"/>
                      <w:text w:multiLine="1"/>
                    </w:sdtPr>
                    <w:sdtEndPr/>
                    <w:sdtContent>
                      <w:r w:rsidR="00FB3F42">
                        <w:rPr>
                          <w:rFonts w:ascii="Arial" w:hAnsi="Arial"/>
                          <w:b/>
                          <w:bCs/>
                          <w:noProof w:val="0"/>
                          <w:sz w:val="26"/>
                          <w:szCs w:val="26"/>
                          <w:rtl/>
                        </w:rPr>
                        <w:t xml:space="preserve">האפוטרופוס הכללי מחוז </w:t>
                      </w:r>
                      <w:r w:rsidR="00A62AD5">
                        <w:rPr>
                          <w:rFonts w:ascii="Arial" w:hAnsi="Arial" w:hint="cs"/>
                          <w:b/>
                          <w:bCs/>
                          <w:noProof w:val="0"/>
                          <w:sz w:val="26"/>
                          <w:szCs w:val="26"/>
                        </w:rPr>
                        <w:t>XXX</w:t>
                      </w:r>
                    </w:sdtContent>
                  </w:sdt>
                  <w:r w:rsidR="00FB3F42">
                    <w:rPr>
                      <w:b/>
                      <w:bCs/>
                      <w:sz w:val="26"/>
                      <w:szCs w:val="26"/>
                      <w:rtl/>
                    </w:rPr>
                    <w:t xml:space="preserve"> </w:t>
                  </w:r>
                  <w:r w:rsidR="00FB3F42">
                    <w:rPr>
                      <w:rFonts w:ascii="Arial" w:hAnsi="Arial"/>
                      <w:b/>
                      <w:bCs/>
                      <w:noProof w:val="0"/>
                      <w:sz w:val="26"/>
                      <w:szCs w:val="26"/>
                      <w:rtl/>
                    </w:rPr>
                    <w:t xml:space="preserve"> </w:t>
                  </w:r>
                </w:p>
              </w:tc>
            </w:tr>
          </w:tbl>
          <w:p w:rsidR="00D36A71" w:rsidRPr="00FB3F42" w:rsidRDefault="00D36A71">
            <w:pPr>
              <w:rPr>
                <w:rFonts w:ascii="Arial (W1)" w:hAnsi="Arial (W1)"/>
                <w:b/>
                <w:bCs/>
                <w:noProof w:val="0"/>
                <w:sz w:val="28"/>
                <w:szCs w:val="28"/>
                <w:rtl/>
              </w:rPr>
            </w:pPr>
          </w:p>
          <w:p w:rsidR="00D36A71" w:rsidRDefault="00D36A71">
            <w:pPr>
              <w:rPr>
                <w:rFonts w:ascii="Arial (W1)" w:hAnsi="Arial (W1)"/>
                <w:b/>
                <w:bCs/>
                <w:noProof w:val="0"/>
                <w:sz w:val="28"/>
                <w:szCs w:val="28"/>
                <w:rtl/>
              </w:rPr>
            </w:pPr>
          </w:p>
        </w:tc>
      </w:tr>
      <w:tr w:rsidR="00694556">
        <w:trPr>
          <w:jc w:val="center"/>
        </w:trPr>
        <w:tc>
          <w:tcPr>
            <w:tcW w:w="8820" w:type="dxa"/>
          </w:tcPr>
          <w:p w:rsidR="00694556" w:rsidRPr="00FB3F42" w:rsidRDefault="00005C8B">
            <w:pPr>
              <w:bidi w:val="0"/>
              <w:jc w:val="center"/>
              <w:rPr>
                <w:rFonts w:ascii="Arial" w:hAnsi="Arial"/>
                <w:b/>
                <w:bCs/>
                <w:noProof w:val="0"/>
                <w:sz w:val="32"/>
                <w:szCs w:val="32"/>
                <w:u w:val="single"/>
              </w:rPr>
            </w:pPr>
            <w:r w:rsidRPr="00FB3F42">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65078F" w:rsidRPr="0060338F" w:rsidRDefault="0065078F" w:rsidP="0060338F">
      <w:pPr>
        <w:spacing w:line="360" w:lineRule="auto"/>
        <w:ind w:left="-142"/>
        <w:jc w:val="both"/>
        <w:outlineLvl w:val="1"/>
        <w:rPr>
          <w:rFonts w:ascii="David" w:hAnsi="David"/>
          <w:noProof w:val="0"/>
        </w:rPr>
      </w:pPr>
      <w:r w:rsidRPr="0060338F">
        <w:rPr>
          <w:rFonts w:ascii="David" w:hAnsi="David"/>
          <w:b/>
          <w:bCs/>
          <w:u w:val="single"/>
          <w:rtl/>
        </w:rPr>
        <w:t>רקע רלבנטי בקצרה</w:t>
      </w:r>
      <w:r w:rsidRPr="0060338F">
        <w:rPr>
          <w:rFonts w:ascii="David" w:hAnsi="David"/>
          <w:rtl/>
        </w:rPr>
        <w:t xml:space="preserve">: </w:t>
      </w:r>
    </w:p>
    <w:p w:rsidR="0065078F" w:rsidRPr="0060338F" w:rsidRDefault="0065078F" w:rsidP="0060338F">
      <w:pPr>
        <w:spacing w:line="360" w:lineRule="auto"/>
        <w:jc w:val="both"/>
        <w:outlineLvl w:val="1"/>
        <w:rPr>
          <w:rFonts w:ascii="David" w:hAnsi="David"/>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rtl/>
          <w:lang w:eastAsia="en-US"/>
        </w:rPr>
      </w:pPr>
      <w:r w:rsidRPr="0060338F">
        <w:rPr>
          <w:rFonts w:ascii="David" w:hAnsi="David" w:cs="David"/>
          <w:sz w:val="24"/>
          <w:szCs w:val="24"/>
          <w:rtl/>
          <w:lang w:eastAsia="en-US"/>
        </w:rPr>
        <w:t xml:space="preserve">המנוח מר </w:t>
      </w:r>
      <w:r w:rsidR="00A62AD5" w:rsidRPr="0060338F">
        <w:rPr>
          <w:rFonts w:ascii="David" w:hAnsi="David" w:cs="David"/>
          <w:sz w:val="24"/>
          <w:szCs w:val="24"/>
          <w:lang w:eastAsia="en-US"/>
        </w:rPr>
        <w:t>XXX</w:t>
      </w:r>
      <w:r w:rsidRPr="0060338F">
        <w:rPr>
          <w:rFonts w:ascii="David" w:hAnsi="David" w:cs="David"/>
          <w:sz w:val="24"/>
          <w:szCs w:val="24"/>
          <w:rtl/>
          <w:lang w:eastAsia="en-US"/>
        </w:rPr>
        <w:t xml:space="preserve"> ז"ל (להלן: "</w:t>
      </w:r>
      <w:r w:rsidRPr="0060338F">
        <w:rPr>
          <w:rFonts w:ascii="David" w:hAnsi="David" w:cs="David"/>
          <w:b/>
          <w:bCs/>
          <w:sz w:val="24"/>
          <w:szCs w:val="24"/>
          <w:rtl/>
          <w:lang w:eastAsia="en-US"/>
        </w:rPr>
        <w:t>המנוח</w:t>
      </w:r>
      <w:r w:rsidRPr="0060338F">
        <w:rPr>
          <w:rFonts w:ascii="David" w:hAnsi="David" w:cs="David"/>
          <w:sz w:val="24"/>
          <w:szCs w:val="24"/>
          <w:rtl/>
          <w:lang w:eastAsia="en-US"/>
        </w:rPr>
        <w:t xml:space="preserve">") נפטר ביום 31.3.19 כשהוא רווק ללא ילדים. </w:t>
      </w:r>
    </w:p>
    <w:p w:rsidR="0065078F" w:rsidRPr="0060338F" w:rsidRDefault="0065078F" w:rsidP="0060338F">
      <w:pPr>
        <w:pStyle w:val="af3"/>
        <w:overflowPunct/>
        <w:autoSpaceDE/>
        <w:spacing w:line="360" w:lineRule="auto"/>
        <w:ind w:left="368"/>
        <w:jc w:val="both"/>
        <w:outlineLvl w:val="1"/>
        <w:rPr>
          <w:rFonts w:ascii="David" w:hAnsi="David" w:cs="David"/>
          <w:sz w:val="24"/>
          <w:szCs w:val="24"/>
          <w:rtl/>
          <w:lang w:eastAsia="en-US"/>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lang w:eastAsia="en-US"/>
        </w:rPr>
      </w:pPr>
      <w:r w:rsidRPr="0060338F">
        <w:rPr>
          <w:rFonts w:ascii="David" w:hAnsi="David" w:cs="David"/>
          <w:sz w:val="24"/>
          <w:szCs w:val="24"/>
          <w:rtl/>
          <w:lang w:eastAsia="en-US"/>
        </w:rPr>
        <w:t xml:space="preserve">סבתה של הגב' </w:t>
      </w:r>
      <w:r w:rsidR="00A62AD5" w:rsidRPr="0060338F">
        <w:rPr>
          <w:rFonts w:ascii="David" w:hAnsi="David" w:cs="David"/>
          <w:sz w:val="24"/>
          <w:szCs w:val="24"/>
          <w:lang w:eastAsia="en-US"/>
        </w:rPr>
        <w:t>XXX</w:t>
      </w:r>
      <w:r w:rsidRPr="0060338F">
        <w:rPr>
          <w:rFonts w:ascii="David" w:hAnsi="David" w:cs="David"/>
          <w:sz w:val="24"/>
          <w:szCs w:val="24"/>
          <w:rtl/>
          <w:lang w:eastAsia="en-US"/>
        </w:rPr>
        <w:t xml:space="preserve"> (להלן: "</w:t>
      </w:r>
      <w:r w:rsidRPr="0060338F">
        <w:rPr>
          <w:rFonts w:ascii="David" w:hAnsi="David" w:cs="David"/>
          <w:b/>
          <w:bCs/>
          <w:sz w:val="24"/>
          <w:szCs w:val="24"/>
          <w:rtl/>
          <w:lang w:eastAsia="en-US"/>
        </w:rPr>
        <w:t>המבקשת</w:t>
      </w:r>
      <w:r w:rsidRPr="0060338F">
        <w:rPr>
          <w:rFonts w:ascii="David" w:hAnsi="David" w:cs="David"/>
          <w:sz w:val="24"/>
          <w:szCs w:val="24"/>
          <w:rtl/>
          <w:lang w:eastAsia="en-US"/>
        </w:rPr>
        <w:t xml:space="preserve">") הייתה אחות של סבתו של המנוח. </w:t>
      </w:r>
    </w:p>
    <w:p w:rsidR="0065078F" w:rsidRPr="0060338F" w:rsidRDefault="0065078F" w:rsidP="0060338F">
      <w:pPr>
        <w:pStyle w:val="af3"/>
        <w:spacing w:line="360" w:lineRule="auto"/>
        <w:ind w:left="283"/>
        <w:jc w:val="both"/>
        <w:rPr>
          <w:rFonts w:ascii="David" w:hAnsi="David" w:cs="David"/>
          <w:sz w:val="24"/>
          <w:szCs w:val="24"/>
          <w:lang w:eastAsia="en-US"/>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lang w:eastAsia="en-US"/>
        </w:rPr>
      </w:pPr>
      <w:r w:rsidRPr="0060338F">
        <w:rPr>
          <w:rFonts w:ascii="David" w:hAnsi="David" w:cs="David"/>
          <w:sz w:val="24"/>
          <w:szCs w:val="24"/>
          <w:rtl/>
          <w:lang w:eastAsia="en-US"/>
        </w:rPr>
        <w:t xml:space="preserve">המנוח מעולם לא נישא, והתגורר עם אמו, הגב' </w:t>
      </w:r>
      <w:r w:rsidR="00A62AD5" w:rsidRPr="0060338F">
        <w:rPr>
          <w:rFonts w:ascii="David" w:hAnsi="David" w:cs="David"/>
          <w:sz w:val="24"/>
          <w:szCs w:val="24"/>
          <w:lang w:eastAsia="en-US"/>
        </w:rPr>
        <w:t>XXX</w:t>
      </w:r>
      <w:r w:rsidRPr="0060338F">
        <w:rPr>
          <w:rFonts w:ascii="David" w:hAnsi="David" w:cs="David"/>
          <w:sz w:val="24"/>
          <w:szCs w:val="24"/>
          <w:rtl/>
          <w:lang w:eastAsia="en-US"/>
        </w:rPr>
        <w:t xml:space="preserve"> ז"ל (להלן: "</w:t>
      </w:r>
      <w:r w:rsidRPr="0060338F">
        <w:rPr>
          <w:rFonts w:ascii="David" w:hAnsi="David" w:cs="David"/>
          <w:b/>
          <w:bCs/>
          <w:sz w:val="24"/>
          <w:szCs w:val="24"/>
          <w:rtl/>
          <w:lang w:eastAsia="en-US"/>
        </w:rPr>
        <w:t>האם המנוחה</w:t>
      </w:r>
      <w:r w:rsidRPr="0060338F">
        <w:rPr>
          <w:rFonts w:ascii="David" w:hAnsi="David" w:cs="David"/>
          <w:sz w:val="24"/>
          <w:szCs w:val="24"/>
          <w:rtl/>
          <w:lang w:eastAsia="en-US"/>
        </w:rPr>
        <w:t>") עד לאשפוזה בבית חולים "</w:t>
      </w:r>
      <w:r w:rsidR="00A62AD5" w:rsidRPr="0060338F">
        <w:rPr>
          <w:rFonts w:ascii="David" w:hAnsi="David" w:cs="David"/>
          <w:sz w:val="24"/>
          <w:szCs w:val="24"/>
          <w:lang w:eastAsia="en-US"/>
        </w:rPr>
        <w:t>XXX</w:t>
      </w:r>
      <w:r w:rsidRPr="0060338F">
        <w:rPr>
          <w:rFonts w:ascii="David" w:hAnsi="David" w:cs="David"/>
          <w:sz w:val="24"/>
          <w:szCs w:val="24"/>
          <w:rtl/>
          <w:lang w:eastAsia="en-US"/>
        </w:rPr>
        <w:t>" (בשל מחלה ממארת) בשנת 2008. ביום 5.3.08 אושפז המנוח במרכז לבריאות הנפש "</w:t>
      </w:r>
      <w:r w:rsidR="00A62AD5" w:rsidRPr="0060338F">
        <w:rPr>
          <w:rFonts w:ascii="David" w:hAnsi="David" w:cs="David"/>
          <w:sz w:val="24"/>
          <w:szCs w:val="24"/>
          <w:lang w:eastAsia="en-US"/>
        </w:rPr>
        <w:t>XXX</w:t>
      </w:r>
      <w:r w:rsidRPr="0060338F">
        <w:rPr>
          <w:rFonts w:ascii="David" w:hAnsi="David" w:cs="David"/>
          <w:sz w:val="24"/>
          <w:szCs w:val="24"/>
          <w:rtl/>
          <w:lang w:eastAsia="en-US"/>
        </w:rPr>
        <w:t>" (ראו נספח "ג" לת/4).</w:t>
      </w:r>
    </w:p>
    <w:p w:rsidR="0065078F" w:rsidRPr="0060338F" w:rsidRDefault="0065078F" w:rsidP="0060338F">
      <w:pPr>
        <w:pStyle w:val="af3"/>
        <w:spacing w:line="360" w:lineRule="auto"/>
        <w:ind w:left="283"/>
        <w:jc w:val="both"/>
        <w:rPr>
          <w:rFonts w:ascii="David" w:hAnsi="David" w:cs="David"/>
          <w:sz w:val="24"/>
          <w:szCs w:val="24"/>
          <w:rtl/>
          <w:lang w:eastAsia="en-US"/>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lang w:eastAsia="en-US"/>
        </w:rPr>
      </w:pPr>
      <w:r w:rsidRPr="0060338F">
        <w:rPr>
          <w:rFonts w:ascii="David" w:hAnsi="David" w:cs="David"/>
          <w:sz w:val="24"/>
          <w:szCs w:val="24"/>
          <w:rtl/>
          <w:lang w:eastAsia="en-US"/>
        </w:rPr>
        <w:t xml:space="preserve">ביום 31.7.08 האם המנוחה הלכה לעולמה. ביום 28.6.09 ניתן צו מתוקן לקיום צוואת האם המנוחה מיום 12.3.08 (נספח "ב" לת/4). המבקשת ובעלה מר </w:t>
      </w:r>
      <w:r w:rsidR="00A62AD5" w:rsidRPr="0060338F">
        <w:rPr>
          <w:rFonts w:ascii="David" w:hAnsi="David" w:cs="David"/>
          <w:sz w:val="24"/>
          <w:szCs w:val="24"/>
          <w:lang w:eastAsia="en-US"/>
        </w:rPr>
        <w:t>XXX</w:t>
      </w:r>
      <w:r w:rsidRPr="0060338F">
        <w:rPr>
          <w:rFonts w:ascii="David" w:hAnsi="David" w:cs="David"/>
          <w:sz w:val="24"/>
          <w:szCs w:val="24"/>
          <w:rtl/>
          <w:lang w:eastAsia="en-US"/>
        </w:rPr>
        <w:t xml:space="preserve"> (להלן: "</w:t>
      </w:r>
      <w:r w:rsidRPr="0060338F">
        <w:rPr>
          <w:rFonts w:ascii="David" w:hAnsi="David" w:cs="David"/>
          <w:b/>
          <w:bCs/>
          <w:sz w:val="24"/>
          <w:szCs w:val="24"/>
          <w:rtl/>
          <w:lang w:eastAsia="en-US"/>
        </w:rPr>
        <w:t>המבקש</w:t>
      </w:r>
      <w:r w:rsidRPr="0060338F">
        <w:rPr>
          <w:rFonts w:ascii="David" w:hAnsi="David" w:cs="David"/>
          <w:sz w:val="24"/>
          <w:szCs w:val="24"/>
          <w:rtl/>
          <w:lang w:eastAsia="en-US"/>
        </w:rPr>
        <w:t>") להלן ייקראו ביחד: "</w:t>
      </w:r>
      <w:r w:rsidRPr="0060338F">
        <w:rPr>
          <w:rFonts w:ascii="David" w:hAnsi="David" w:cs="David"/>
          <w:b/>
          <w:bCs/>
          <w:sz w:val="24"/>
          <w:szCs w:val="24"/>
          <w:rtl/>
          <w:lang w:eastAsia="en-US"/>
        </w:rPr>
        <w:t>המבקשים</w:t>
      </w:r>
      <w:r w:rsidRPr="0060338F">
        <w:rPr>
          <w:rFonts w:ascii="David" w:hAnsi="David" w:cs="David"/>
          <w:sz w:val="24"/>
          <w:szCs w:val="24"/>
          <w:rtl/>
          <w:lang w:eastAsia="en-US"/>
        </w:rPr>
        <w:t>", הינם חלק מהזוכים על פי צוואת האם המנוחה. בסעיף 6 לצוואה ציוותה האם המנוחה כדלקמן:</w:t>
      </w:r>
    </w:p>
    <w:p w:rsidR="0065078F" w:rsidRPr="0060338F" w:rsidRDefault="00A62AD5" w:rsidP="0060338F">
      <w:pPr>
        <w:pStyle w:val="af3"/>
        <w:overflowPunct/>
        <w:autoSpaceDE/>
        <w:spacing w:line="360" w:lineRule="auto"/>
        <w:ind w:hanging="437"/>
        <w:jc w:val="both"/>
        <w:outlineLvl w:val="1"/>
        <w:rPr>
          <w:rFonts w:ascii="David" w:hAnsi="David" w:cs="David"/>
          <w:b/>
          <w:bCs/>
          <w:sz w:val="24"/>
          <w:szCs w:val="24"/>
          <w:rtl/>
          <w:lang w:eastAsia="en-US"/>
        </w:rPr>
      </w:pPr>
      <w:r w:rsidRPr="0060338F">
        <w:rPr>
          <w:rFonts w:ascii="David" w:hAnsi="David" w:cs="David"/>
          <w:sz w:val="24"/>
          <w:szCs w:val="24"/>
          <w:rtl/>
          <w:lang w:eastAsia="en-US"/>
        </w:rPr>
        <w:t>"</w:t>
      </w:r>
      <w:r w:rsidRPr="0060338F">
        <w:rPr>
          <w:rFonts w:ascii="David" w:hAnsi="David" w:cs="David"/>
          <w:b/>
          <w:bCs/>
          <w:sz w:val="24"/>
          <w:szCs w:val="24"/>
          <w:rtl/>
          <w:lang w:eastAsia="en-US"/>
        </w:rPr>
        <w:t>6</w:t>
      </w:r>
      <w:r w:rsidR="0065078F" w:rsidRPr="0060338F">
        <w:rPr>
          <w:rFonts w:ascii="David" w:hAnsi="David" w:cs="David"/>
          <w:b/>
          <w:bCs/>
          <w:sz w:val="24"/>
          <w:szCs w:val="24"/>
          <w:rtl/>
          <w:lang w:eastAsia="en-US"/>
        </w:rPr>
        <w:t>.</w:t>
      </w:r>
      <w:r w:rsidR="0065078F" w:rsidRPr="0060338F">
        <w:rPr>
          <w:rFonts w:ascii="David" w:hAnsi="David" w:cs="David"/>
          <w:b/>
          <w:bCs/>
          <w:sz w:val="24"/>
          <w:szCs w:val="24"/>
          <w:rtl/>
          <w:lang w:eastAsia="en-US"/>
        </w:rPr>
        <w:tab/>
        <w:t xml:space="preserve">הנני מבקשת מאת מר </w:t>
      </w:r>
      <w:r w:rsidRPr="0060338F">
        <w:rPr>
          <w:rFonts w:ascii="David" w:hAnsi="David" w:cs="David"/>
          <w:b/>
          <w:bCs/>
          <w:sz w:val="24"/>
          <w:szCs w:val="24"/>
          <w:lang w:eastAsia="en-US"/>
        </w:rPr>
        <w:t>XXX</w:t>
      </w:r>
      <w:r w:rsidRPr="0060338F">
        <w:rPr>
          <w:rFonts w:ascii="David" w:hAnsi="David" w:cs="David"/>
          <w:b/>
          <w:bCs/>
          <w:sz w:val="24"/>
          <w:szCs w:val="24"/>
          <w:rtl/>
          <w:lang w:eastAsia="en-US"/>
        </w:rPr>
        <w:t xml:space="preserve"> </w:t>
      </w:r>
      <w:r w:rsidR="0065078F" w:rsidRPr="0060338F">
        <w:rPr>
          <w:rFonts w:ascii="David" w:hAnsi="David" w:cs="David"/>
          <w:b/>
          <w:bCs/>
          <w:sz w:val="24"/>
          <w:szCs w:val="24"/>
          <w:rtl/>
          <w:lang w:eastAsia="en-US"/>
        </w:rPr>
        <w:t xml:space="preserve">ורעייתו גב' </w:t>
      </w:r>
      <w:r w:rsidRPr="0060338F">
        <w:rPr>
          <w:rFonts w:ascii="David" w:hAnsi="David" w:cs="David"/>
          <w:b/>
          <w:bCs/>
          <w:sz w:val="24"/>
          <w:szCs w:val="24"/>
          <w:lang w:eastAsia="en-US"/>
        </w:rPr>
        <w:t>XXX</w:t>
      </w:r>
      <w:r w:rsidR="0065078F" w:rsidRPr="0060338F">
        <w:rPr>
          <w:rFonts w:ascii="David" w:hAnsi="David" w:cs="David"/>
          <w:b/>
          <w:bCs/>
          <w:sz w:val="24"/>
          <w:szCs w:val="24"/>
          <w:rtl/>
          <w:lang w:eastAsia="en-US"/>
        </w:rPr>
        <w:t xml:space="preserve">, לדאוג לצרכיו של בני, מר </w:t>
      </w:r>
      <w:r w:rsidRPr="0060338F">
        <w:rPr>
          <w:rFonts w:ascii="David" w:hAnsi="David" w:cs="David"/>
          <w:b/>
          <w:bCs/>
          <w:sz w:val="24"/>
          <w:szCs w:val="24"/>
          <w:lang w:eastAsia="en-US"/>
        </w:rPr>
        <w:t>XXX</w:t>
      </w:r>
      <w:r w:rsidR="0065078F" w:rsidRPr="0060338F">
        <w:rPr>
          <w:rFonts w:ascii="David" w:hAnsi="David" w:cs="David"/>
          <w:b/>
          <w:bCs/>
          <w:sz w:val="24"/>
          <w:szCs w:val="24"/>
          <w:rtl/>
          <w:lang w:eastAsia="en-US"/>
        </w:rPr>
        <w:t>, לשמור על רכושו ונכסיו של בני, ולעשות ולפעול לטובת בני כדרכם של בני אדם מסורים</w:t>
      </w:r>
      <w:r w:rsidRPr="0060338F">
        <w:rPr>
          <w:rFonts w:ascii="David" w:hAnsi="David" w:cs="David"/>
          <w:b/>
          <w:bCs/>
          <w:sz w:val="24"/>
          <w:szCs w:val="24"/>
          <w:rtl/>
          <w:lang w:eastAsia="en-US"/>
        </w:rPr>
        <w:t>"</w:t>
      </w:r>
      <w:r w:rsidR="0065078F" w:rsidRPr="0060338F">
        <w:rPr>
          <w:rFonts w:ascii="David" w:hAnsi="David" w:cs="David"/>
          <w:b/>
          <w:bCs/>
          <w:sz w:val="24"/>
          <w:szCs w:val="24"/>
          <w:rtl/>
          <w:lang w:eastAsia="en-US"/>
        </w:rPr>
        <w:t>.</w:t>
      </w:r>
    </w:p>
    <w:p w:rsidR="0065078F" w:rsidRPr="0060338F" w:rsidRDefault="0065078F" w:rsidP="0060338F">
      <w:pPr>
        <w:spacing w:line="360" w:lineRule="auto"/>
        <w:jc w:val="both"/>
        <w:outlineLvl w:val="1"/>
        <w:rPr>
          <w:rFonts w:ascii="David" w:hAnsi="David"/>
          <w:rtl/>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lang w:eastAsia="en-US"/>
        </w:rPr>
      </w:pPr>
      <w:r w:rsidRPr="0060338F">
        <w:rPr>
          <w:rFonts w:ascii="David" w:hAnsi="David" w:cs="David"/>
          <w:sz w:val="24"/>
          <w:szCs w:val="24"/>
          <w:rtl/>
          <w:lang w:eastAsia="en-US"/>
        </w:rPr>
        <w:t xml:space="preserve">המבקשים מונו כאפוט' לגופו ורכושו של המנוח ביום 4.5.09 במסגרת תמ"ש </w:t>
      </w:r>
      <w:r w:rsidRPr="0060338F">
        <w:rPr>
          <w:rFonts w:ascii="David" w:hAnsi="David" w:cs="David"/>
          <w:sz w:val="24"/>
          <w:szCs w:val="24"/>
          <w:rtl/>
        </w:rPr>
        <w:t>57720/08,</w:t>
      </w:r>
      <w:r w:rsidRPr="0060338F">
        <w:rPr>
          <w:rFonts w:ascii="David" w:hAnsi="David" w:cs="David"/>
          <w:sz w:val="24"/>
          <w:szCs w:val="24"/>
          <w:rtl/>
          <w:lang w:eastAsia="en-US"/>
        </w:rPr>
        <w:t xml:space="preserve"> ושימשו בתפקיד עד לפטירתו.</w:t>
      </w:r>
    </w:p>
    <w:p w:rsidR="0065078F" w:rsidRPr="0060338F" w:rsidRDefault="0065078F" w:rsidP="0060338F">
      <w:pPr>
        <w:pStyle w:val="af3"/>
        <w:spacing w:line="360" w:lineRule="auto"/>
        <w:jc w:val="both"/>
        <w:rPr>
          <w:rFonts w:ascii="David" w:hAnsi="David" w:cs="David"/>
          <w:sz w:val="24"/>
          <w:szCs w:val="24"/>
          <w:rtl/>
          <w:lang w:eastAsia="en-US"/>
        </w:rPr>
      </w:pPr>
    </w:p>
    <w:p w:rsidR="0065078F" w:rsidRPr="0060338F" w:rsidRDefault="0065078F" w:rsidP="0060338F">
      <w:pPr>
        <w:spacing w:line="360" w:lineRule="auto"/>
        <w:ind w:left="-142"/>
        <w:jc w:val="both"/>
        <w:outlineLvl w:val="1"/>
        <w:rPr>
          <w:rFonts w:ascii="David" w:hAnsi="David"/>
          <w:b/>
          <w:bCs/>
          <w:u w:val="single"/>
        </w:rPr>
      </w:pPr>
      <w:r w:rsidRPr="0060338F">
        <w:rPr>
          <w:rFonts w:ascii="David" w:hAnsi="David"/>
          <w:b/>
          <w:bCs/>
          <w:u w:val="single"/>
          <w:rtl/>
        </w:rPr>
        <w:t>ההליך שבפניי:</w:t>
      </w:r>
    </w:p>
    <w:p w:rsidR="0065078F" w:rsidRPr="0060338F" w:rsidRDefault="0065078F" w:rsidP="0060338F">
      <w:pPr>
        <w:pStyle w:val="af3"/>
        <w:overflowPunct/>
        <w:autoSpaceDE/>
        <w:spacing w:line="360" w:lineRule="auto"/>
        <w:ind w:left="368"/>
        <w:jc w:val="both"/>
        <w:outlineLvl w:val="1"/>
        <w:rPr>
          <w:rFonts w:ascii="David" w:hAnsi="David" w:cs="David"/>
          <w:sz w:val="24"/>
          <w:szCs w:val="24"/>
          <w:rtl/>
          <w:lang w:eastAsia="en-US"/>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rtl/>
          <w:lang w:eastAsia="en-US"/>
        </w:rPr>
      </w:pPr>
      <w:r w:rsidRPr="0060338F">
        <w:rPr>
          <w:rFonts w:ascii="David" w:hAnsi="David" w:cs="David"/>
          <w:sz w:val="24"/>
          <w:szCs w:val="24"/>
          <w:rtl/>
          <w:lang w:eastAsia="en-US"/>
        </w:rPr>
        <w:t>ביום 10.1.21 הוגשה בקשה לקיום צוואה בעל פה, במסגרתה נטען כי המבקשים היו עדים לאמירת הצוואה על ידי המנוח ביום 16.3.19 (להלן: "</w:t>
      </w:r>
      <w:r w:rsidRPr="0060338F">
        <w:rPr>
          <w:rFonts w:ascii="David" w:hAnsi="David" w:cs="David"/>
          <w:b/>
          <w:bCs/>
          <w:sz w:val="24"/>
          <w:szCs w:val="24"/>
          <w:rtl/>
          <w:lang w:eastAsia="en-US"/>
        </w:rPr>
        <w:t>הצוואה</w:t>
      </w:r>
      <w:r w:rsidRPr="0060338F">
        <w:rPr>
          <w:rFonts w:ascii="David" w:hAnsi="David" w:cs="David"/>
          <w:sz w:val="24"/>
          <w:szCs w:val="24"/>
          <w:rtl/>
          <w:lang w:eastAsia="en-US"/>
        </w:rPr>
        <w:t>").</w:t>
      </w:r>
    </w:p>
    <w:p w:rsidR="0065078F" w:rsidRPr="0060338F" w:rsidRDefault="0065078F" w:rsidP="0060338F">
      <w:pPr>
        <w:pStyle w:val="af3"/>
        <w:spacing w:line="360" w:lineRule="auto"/>
        <w:jc w:val="both"/>
        <w:rPr>
          <w:rFonts w:ascii="David" w:hAnsi="David" w:cs="David"/>
          <w:sz w:val="24"/>
          <w:szCs w:val="24"/>
          <w:lang w:eastAsia="en-US"/>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lang w:eastAsia="en-US"/>
        </w:rPr>
      </w:pPr>
      <w:r w:rsidRPr="0060338F">
        <w:rPr>
          <w:rFonts w:ascii="David" w:hAnsi="David" w:cs="David"/>
          <w:sz w:val="24"/>
          <w:szCs w:val="24"/>
          <w:rtl/>
          <w:lang w:eastAsia="en-US"/>
        </w:rPr>
        <w:t>ב"כ היועמ"ש מצאה לנכון להתערב בהליכים.</w:t>
      </w:r>
    </w:p>
    <w:p w:rsidR="0065078F" w:rsidRPr="0060338F" w:rsidRDefault="0065078F" w:rsidP="0060338F">
      <w:pPr>
        <w:pStyle w:val="af3"/>
        <w:spacing w:line="360" w:lineRule="auto"/>
        <w:jc w:val="both"/>
        <w:rPr>
          <w:rFonts w:ascii="David" w:hAnsi="David" w:cs="David"/>
          <w:sz w:val="24"/>
          <w:szCs w:val="24"/>
          <w:rtl/>
          <w:lang w:eastAsia="en-US"/>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lang w:eastAsia="en-US"/>
        </w:rPr>
      </w:pPr>
      <w:r w:rsidRPr="0060338F">
        <w:rPr>
          <w:rFonts w:ascii="David" w:hAnsi="David" w:cs="David"/>
          <w:sz w:val="24"/>
          <w:szCs w:val="24"/>
          <w:rtl/>
          <w:lang w:eastAsia="en-US"/>
        </w:rPr>
        <w:t xml:space="preserve">בהחלטת כב' הרשמת הגב' אולגה גורדון מיום 18.3.21 הועבר התיק לטיפולו של בית המשפט ונותב לשמיעה בפניי </w:t>
      </w:r>
      <w:r w:rsidRPr="0060338F">
        <w:rPr>
          <w:rFonts w:ascii="David" w:hAnsi="David" w:cs="David"/>
          <w:noProof/>
          <w:sz w:val="24"/>
          <w:szCs w:val="24"/>
          <w:rtl/>
          <w:lang w:eastAsia="en-US"/>
        </w:rPr>
        <w:t>(ת"ע 51744-05-21 והתיק הקשור לו).</w:t>
      </w:r>
      <w:r w:rsidRPr="0060338F">
        <w:rPr>
          <w:rFonts w:ascii="David" w:hAnsi="David" w:cs="David"/>
          <w:sz w:val="24"/>
          <w:szCs w:val="24"/>
          <w:rtl/>
          <w:lang w:eastAsia="en-US"/>
        </w:rPr>
        <w:t xml:space="preserve"> </w:t>
      </w:r>
    </w:p>
    <w:p w:rsidR="0065078F" w:rsidRPr="0060338F" w:rsidRDefault="0065078F" w:rsidP="0060338F">
      <w:pPr>
        <w:pStyle w:val="af3"/>
        <w:spacing w:line="360" w:lineRule="auto"/>
        <w:ind w:left="283"/>
        <w:jc w:val="both"/>
        <w:rPr>
          <w:rFonts w:ascii="David" w:hAnsi="David" w:cs="David"/>
          <w:sz w:val="24"/>
          <w:szCs w:val="24"/>
          <w:rtl/>
          <w:lang w:eastAsia="en-US"/>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lang w:eastAsia="en-US"/>
        </w:rPr>
      </w:pPr>
      <w:r w:rsidRPr="0060338F">
        <w:rPr>
          <w:rFonts w:ascii="David" w:hAnsi="David" w:cs="David"/>
          <w:sz w:val="24"/>
          <w:szCs w:val="24"/>
          <w:rtl/>
          <w:lang w:eastAsia="en-US"/>
        </w:rPr>
        <w:t>דיונים בתיק התקיימו במועדים כדלקמן: ביום 29.12.21, וביום 7.9.22.</w:t>
      </w:r>
    </w:p>
    <w:p w:rsidR="0065078F" w:rsidRPr="0060338F" w:rsidRDefault="0065078F" w:rsidP="0060338F">
      <w:pPr>
        <w:pStyle w:val="af3"/>
        <w:spacing w:line="360" w:lineRule="auto"/>
        <w:jc w:val="both"/>
        <w:rPr>
          <w:rFonts w:ascii="David" w:hAnsi="David" w:cs="David"/>
          <w:sz w:val="24"/>
          <w:szCs w:val="24"/>
          <w:rtl/>
          <w:lang w:eastAsia="en-US"/>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lang w:eastAsia="en-US"/>
        </w:rPr>
      </w:pPr>
      <w:r w:rsidRPr="0060338F">
        <w:rPr>
          <w:rFonts w:ascii="David" w:hAnsi="David" w:cs="David"/>
          <w:sz w:val="24"/>
          <w:szCs w:val="24"/>
          <w:rtl/>
          <w:lang w:eastAsia="en-US"/>
        </w:rPr>
        <w:t xml:space="preserve">עדויות ראשיות מטעם המבקשים הוגשו בתצהירים ביום 23.3.23: </w:t>
      </w:r>
    </w:p>
    <w:p w:rsidR="0065078F" w:rsidRPr="0060338F" w:rsidRDefault="0065078F" w:rsidP="0060338F">
      <w:pPr>
        <w:pStyle w:val="af3"/>
        <w:numPr>
          <w:ilvl w:val="0"/>
          <w:numId w:val="20"/>
        </w:numPr>
        <w:overflowPunct/>
        <w:autoSpaceDE/>
        <w:spacing w:line="360" w:lineRule="auto"/>
        <w:jc w:val="both"/>
        <w:outlineLvl w:val="1"/>
        <w:rPr>
          <w:rFonts w:ascii="David" w:hAnsi="David" w:cs="David"/>
          <w:sz w:val="24"/>
          <w:szCs w:val="24"/>
          <w:rtl/>
          <w:lang w:eastAsia="en-US"/>
        </w:rPr>
      </w:pPr>
      <w:r w:rsidRPr="0060338F">
        <w:rPr>
          <w:rFonts w:ascii="David" w:hAnsi="David" w:cs="David"/>
          <w:sz w:val="24"/>
          <w:szCs w:val="24"/>
          <w:rtl/>
          <w:lang w:eastAsia="en-US"/>
        </w:rPr>
        <w:t>תצהירי המבקשים מיום 21.3.23 (ת/4 ו- ת/5).</w:t>
      </w:r>
    </w:p>
    <w:p w:rsidR="0065078F" w:rsidRPr="0060338F" w:rsidRDefault="0065078F" w:rsidP="0060338F">
      <w:pPr>
        <w:pStyle w:val="af3"/>
        <w:numPr>
          <w:ilvl w:val="0"/>
          <w:numId w:val="20"/>
        </w:numPr>
        <w:overflowPunct/>
        <w:autoSpaceDE/>
        <w:spacing w:line="360" w:lineRule="auto"/>
        <w:jc w:val="both"/>
        <w:outlineLvl w:val="1"/>
        <w:rPr>
          <w:rFonts w:ascii="David" w:hAnsi="David" w:cs="David"/>
          <w:sz w:val="24"/>
          <w:szCs w:val="24"/>
          <w:rtl/>
          <w:lang w:eastAsia="en-US"/>
        </w:rPr>
      </w:pPr>
      <w:r w:rsidRPr="0060338F">
        <w:rPr>
          <w:rFonts w:ascii="David" w:hAnsi="David" w:cs="David"/>
          <w:sz w:val="24"/>
          <w:szCs w:val="24"/>
          <w:rtl/>
          <w:lang w:eastAsia="en-US"/>
        </w:rPr>
        <w:t xml:space="preserve">תצהיר ד"ר </w:t>
      </w:r>
      <w:r w:rsidR="00A62AD5" w:rsidRPr="0060338F">
        <w:rPr>
          <w:rFonts w:ascii="David" w:hAnsi="David" w:cs="David"/>
          <w:sz w:val="24"/>
          <w:szCs w:val="24"/>
          <w:rtl/>
          <w:lang w:eastAsia="en-US"/>
        </w:rPr>
        <w:t>ג'</w:t>
      </w:r>
      <w:r w:rsidRPr="0060338F">
        <w:rPr>
          <w:rFonts w:ascii="David" w:hAnsi="David" w:cs="David"/>
          <w:sz w:val="24"/>
          <w:szCs w:val="24"/>
          <w:rtl/>
          <w:lang w:eastAsia="en-US"/>
        </w:rPr>
        <w:t xml:space="preserve"> ז"ל (להלן: "</w:t>
      </w:r>
      <w:r w:rsidRPr="0060338F">
        <w:rPr>
          <w:rFonts w:ascii="David" w:hAnsi="David" w:cs="David"/>
          <w:b/>
          <w:bCs/>
          <w:sz w:val="24"/>
          <w:szCs w:val="24"/>
          <w:rtl/>
          <w:lang w:eastAsia="en-US"/>
        </w:rPr>
        <w:t>ד"ר ג</w:t>
      </w:r>
      <w:r w:rsidR="00A62AD5" w:rsidRPr="0060338F">
        <w:rPr>
          <w:rFonts w:ascii="David" w:hAnsi="David" w:cs="David"/>
          <w:b/>
          <w:bCs/>
          <w:sz w:val="24"/>
          <w:szCs w:val="24"/>
          <w:rtl/>
          <w:lang w:eastAsia="en-US"/>
        </w:rPr>
        <w:t>'</w:t>
      </w:r>
      <w:r w:rsidRPr="0060338F">
        <w:rPr>
          <w:rFonts w:ascii="David" w:hAnsi="David" w:cs="David"/>
          <w:b/>
          <w:bCs/>
          <w:sz w:val="24"/>
          <w:szCs w:val="24"/>
          <w:rtl/>
          <w:lang w:eastAsia="en-US"/>
        </w:rPr>
        <w:t xml:space="preserve"> ז"ל</w:t>
      </w:r>
      <w:r w:rsidRPr="0060338F">
        <w:rPr>
          <w:rFonts w:ascii="David" w:hAnsi="David" w:cs="David"/>
          <w:sz w:val="24"/>
          <w:szCs w:val="24"/>
          <w:rtl/>
          <w:lang w:eastAsia="en-US"/>
        </w:rPr>
        <w:t xml:space="preserve">")- למרבה הצער, העד נפטר בטרם ישיבת ההוכחות. בהחלטתי מיום 21.6.23 נקבע כי הצדדים יהיו רשאים להתייחס לתצהיר ולמשקלו הראייתי במסגרת סיכומיהם. אדרש לכך בהמשך פסק הדין. </w:t>
      </w:r>
    </w:p>
    <w:p w:rsidR="0065078F" w:rsidRPr="0060338F" w:rsidRDefault="0065078F" w:rsidP="0060338F">
      <w:pPr>
        <w:pStyle w:val="af3"/>
        <w:numPr>
          <w:ilvl w:val="0"/>
          <w:numId w:val="20"/>
        </w:numPr>
        <w:overflowPunct/>
        <w:autoSpaceDE/>
        <w:spacing w:line="360" w:lineRule="auto"/>
        <w:jc w:val="both"/>
        <w:outlineLvl w:val="1"/>
        <w:rPr>
          <w:rFonts w:ascii="David" w:hAnsi="David" w:cs="David"/>
          <w:sz w:val="24"/>
          <w:szCs w:val="24"/>
          <w:lang w:eastAsia="en-US"/>
        </w:rPr>
      </w:pPr>
      <w:r w:rsidRPr="0060338F">
        <w:rPr>
          <w:rFonts w:ascii="David" w:hAnsi="David" w:cs="David"/>
          <w:sz w:val="24"/>
          <w:szCs w:val="24"/>
          <w:rtl/>
          <w:lang w:eastAsia="en-US"/>
        </w:rPr>
        <w:t>תצהיר הגב' ע</w:t>
      </w:r>
      <w:r w:rsidR="00A62AD5" w:rsidRPr="0060338F">
        <w:rPr>
          <w:rFonts w:ascii="David" w:hAnsi="David" w:cs="David"/>
          <w:sz w:val="24"/>
          <w:szCs w:val="24"/>
          <w:rtl/>
          <w:lang w:eastAsia="en-US"/>
        </w:rPr>
        <w:t>'</w:t>
      </w:r>
      <w:r w:rsidRPr="0060338F">
        <w:rPr>
          <w:rFonts w:ascii="David" w:hAnsi="David" w:cs="David"/>
          <w:sz w:val="24"/>
          <w:szCs w:val="24"/>
          <w:rtl/>
          <w:lang w:eastAsia="en-US"/>
        </w:rPr>
        <w:t xml:space="preserve"> ק</w:t>
      </w:r>
      <w:r w:rsidR="00A62AD5" w:rsidRPr="0060338F">
        <w:rPr>
          <w:rFonts w:ascii="David" w:hAnsi="David" w:cs="David"/>
          <w:sz w:val="24"/>
          <w:szCs w:val="24"/>
          <w:rtl/>
          <w:lang w:eastAsia="en-US"/>
        </w:rPr>
        <w:t xml:space="preserve">' </w:t>
      </w:r>
      <w:r w:rsidRPr="0060338F">
        <w:rPr>
          <w:rFonts w:ascii="David" w:hAnsi="David" w:cs="David"/>
          <w:sz w:val="24"/>
          <w:szCs w:val="24"/>
          <w:rtl/>
          <w:lang w:eastAsia="en-US"/>
        </w:rPr>
        <w:t>(להלן: "</w:t>
      </w:r>
      <w:r w:rsidRPr="0060338F">
        <w:rPr>
          <w:rFonts w:ascii="David" w:hAnsi="David" w:cs="David"/>
          <w:b/>
          <w:bCs/>
          <w:sz w:val="24"/>
          <w:szCs w:val="24"/>
          <w:rtl/>
          <w:lang w:eastAsia="en-US"/>
        </w:rPr>
        <w:t>הגב' ק</w:t>
      </w:r>
      <w:r w:rsidR="00A62AD5" w:rsidRPr="0060338F">
        <w:rPr>
          <w:rFonts w:ascii="David" w:hAnsi="David" w:cs="David"/>
          <w:b/>
          <w:bCs/>
          <w:sz w:val="24"/>
          <w:szCs w:val="24"/>
          <w:rtl/>
          <w:lang w:eastAsia="en-US"/>
        </w:rPr>
        <w:t>'</w:t>
      </w:r>
      <w:r w:rsidRPr="0060338F">
        <w:rPr>
          <w:rFonts w:ascii="David" w:hAnsi="David" w:cs="David"/>
          <w:sz w:val="24"/>
          <w:szCs w:val="24"/>
          <w:rtl/>
          <w:lang w:eastAsia="en-US"/>
        </w:rPr>
        <w:t xml:space="preserve">") מיום 14.12.20 (ת/3). </w:t>
      </w:r>
    </w:p>
    <w:p w:rsidR="0065078F" w:rsidRPr="0060338F" w:rsidRDefault="0065078F" w:rsidP="0060338F">
      <w:pPr>
        <w:pStyle w:val="af3"/>
        <w:numPr>
          <w:ilvl w:val="0"/>
          <w:numId w:val="20"/>
        </w:numPr>
        <w:overflowPunct/>
        <w:autoSpaceDE/>
        <w:spacing w:line="360" w:lineRule="auto"/>
        <w:jc w:val="both"/>
        <w:outlineLvl w:val="1"/>
        <w:rPr>
          <w:rFonts w:ascii="David" w:hAnsi="David" w:cs="David"/>
          <w:sz w:val="24"/>
          <w:szCs w:val="24"/>
          <w:rtl/>
          <w:lang w:eastAsia="en-US"/>
        </w:rPr>
      </w:pPr>
      <w:r w:rsidRPr="0060338F">
        <w:rPr>
          <w:rFonts w:ascii="David" w:hAnsi="David" w:cs="David"/>
          <w:sz w:val="24"/>
          <w:szCs w:val="24"/>
          <w:rtl/>
          <w:lang w:eastAsia="en-US"/>
        </w:rPr>
        <w:t>תצהיר הגב' א</w:t>
      </w:r>
      <w:r w:rsidR="00A62AD5" w:rsidRPr="0060338F">
        <w:rPr>
          <w:rFonts w:ascii="David" w:hAnsi="David" w:cs="David"/>
          <w:sz w:val="24"/>
          <w:szCs w:val="24"/>
          <w:rtl/>
          <w:lang w:eastAsia="en-US"/>
        </w:rPr>
        <w:t>'</w:t>
      </w:r>
      <w:r w:rsidRPr="0060338F">
        <w:rPr>
          <w:rFonts w:ascii="David" w:hAnsi="David" w:cs="David"/>
          <w:sz w:val="24"/>
          <w:szCs w:val="24"/>
          <w:rtl/>
          <w:lang w:eastAsia="en-US"/>
        </w:rPr>
        <w:t xml:space="preserve"> כ</w:t>
      </w:r>
      <w:r w:rsidR="00A62AD5" w:rsidRPr="0060338F">
        <w:rPr>
          <w:rFonts w:ascii="David" w:hAnsi="David" w:cs="David"/>
          <w:sz w:val="24"/>
          <w:szCs w:val="24"/>
          <w:rtl/>
          <w:lang w:eastAsia="en-US"/>
        </w:rPr>
        <w:t xml:space="preserve">' </w:t>
      </w:r>
      <w:r w:rsidRPr="0060338F">
        <w:rPr>
          <w:rFonts w:ascii="David" w:hAnsi="David" w:cs="David"/>
          <w:sz w:val="24"/>
          <w:szCs w:val="24"/>
          <w:rtl/>
          <w:lang w:eastAsia="en-US"/>
        </w:rPr>
        <w:t>(להלן: "</w:t>
      </w:r>
      <w:r w:rsidRPr="0060338F">
        <w:rPr>
          <w:rFonts w:ascii="David" w:hAnsi="David" w:cs="David"/>
          <w:b/>
          <w:bCs/>
          <w:sz w:val="24"/>
          <w:szCs w:val="24"/>
          <w:rtl/>
          <w:lang w:eastAsia="en-US"/>
        </w:rPr>
        <w:t>הגב' כ</w:t>
      </w:r>
      <w:r w:rsidR="00A62AD5" w:rsidRPr="0060338F">
        <w:rPr>
          <w:rFonts w:ascii="David" w:hAnsi="David" w:cs="David"/>
          <w:b/>
          <w:bCs/>
          <w:sz w:val="24"/>
          <w:szCs w:val="24"/>
          <w:rtl/>
          <w:lang w:eastAsia="en-US"/>
        </w:rPr>
        <w:t>'</w:t>
      </w:r>
      <w:r w:rsidRPr="0060338F">
        <w:rPr>
          <w:rFonts w:ascii="David" w:hAnsi="David" w:cs="David"/>
          <w:sz w:val="24"/>
          <w:szCs w:val="24"/>
          <w:rtl/>
          <w:lang w:eastAsia="en-US"/>
        </w:rPr>
        <w:t>") מיום 14.6.21 (ת/2).</w:t>
      </w:r>
    </w:p>
    <w:p w:rsidR="0065078F" w:rsidRPr="0060338F" w:rsidRDefault="0065078F" w:rsidP="0060338F">
      <w:pPr>
        <w:pStyle w:val="af3"/>
        <w:numPr>
          <w:ilvl w:val="0"/>
          <w:numId w:val="20"/>
        </w:numPr>
        <w:overflowPunct/>
        <w:autoSpaceDE/>
        <w:spacing w:line="360" w:lineRule="auto"/>
        <w:jc w:val="both"/>
        <w:outlineLvl w:val="1"/>
        <w:rPr>
          <w:rFonts w:ascii="David" w:hAnsi="David" w:cs="David"/>
          <w:sz w:val="24"/>
          <w:szCs w:val="24"/>
          <w:lang w:eastAsia="en-US"/>
        </w:rPr>
      </w:pPr>
      <w:r w:rsidRPr="0060338F">
        <w:rPr>
          <w:rFonts w:ascii="David" w:hAnsi="David" w:cs="David"/>
          <w:sz w:val="24"/>
          <w:szCs w:val="24"/>
          <w:rtl/>
          <w:lang w:eastAsia="en-US"/>
        </w:rPr>
        <w:t>תצהיר הגב' ר</w:t>
      </w:r>
      <w:r w:rsidR="00A62AD5" w:rsidRPr="0060338F">
        <w:rPr>
          <w:rFonts w:ascii="David" w:hAnsi="David" w:cs="David"/>
          <w:sz w:val="24"/>
          <w:szCs w:val="24"/>
          <w:rtl/>
          <w:lang w:eastAsia="en-US"/>
        </w:rPr>
        <w:t>'</w:t>
      </w:r>
      <w:r w:rsidRPr="0060338F">
        <w:rPr>
          <w:rFonts w:ascii="David" w:hAnsi="David" w:cs="David"/>
          <w:sz w:val="24"/>
          <w:szCs w:val="24"/>
          <w:rtl/>
          <w:lang w:eastAsia="en-US"/>
        </w:rPr>
        <w:t xml:space="preserve"> ל</w:t>
      </w:r>
      <w:r w:rsidR="00A62AD5" w:rsidRPr="0060338F">
        <w:rPr>
          <w:rFonts w:ascii="David" w:hAnsi="David" w:cs="David"/>
          <w:sz w:val="24"/>
          <w:szCs w:val="24"/>
          <w:rtl/>
          <w:lang w:eastAsia="en-US"/>
        </w:rPr>
        <w:t>'</w:t>
      </w:r>
      <w:r w:rsidRPr="0060338F">
        <w:rPr>
          <w:rFonts w:ascii="David" w:hAnsi="David" w:cs="David"/>
          <w:sz w:val="24"/>
          <w:szCs w:val="24"/>
          <w:rtl/>
          <w:lang w:eastAsia="en-US"/>
        </w:rPr>
        <w:t>- בהחלטתי מיום 21.6.23, בהיעדר התייצבות מטעם העדה, הוריתי על הוצאת תצהיר עדותה הראשית מתיק בית המשפט.</w:t>
      </w:r>
    </w:p>
    <w:p w:rsidR="0065078F" w:rsidRPr="0060338F" w:rsidRDefault="0065078F" w:rsidP="0060338F">
      <w:pPr>
        <w:pStyle w:val="af3"/>
        <w:overflowPunct/>
        <w:autoSpaceDE/>
        <w:spacing w:line="360" w:lineRule="auto"/>
        <w:ind w:left="368"/>
        <w:jc w:val="both"/>
        <w:outlineLvl w:val="1"/>
        <w:rPr>
          <w:rFonts w:ascii="David" w:hAnsi="David" w:cs="David"/>
          <w:b/>
          <w:bCs/>
          <w:sz w:val="24"/>
          <w:szCs w:val="24"/>
          <w:lang w:eastAsia="en-US"/>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lang w:eastAsia="en-US"/>
        </w:rPr>
      </w:pPr>
      <w:r w:rsidRPr="0060338F">
        <w:rPr>
          <w:rFonts w:ascii="David" w:hAnsi="David" w:cs="David"/>
          <w:sz w:val="24"/>
          <w:szCs w:val="24"/>
          <w:rtl/>
          <w:lang w:eastAsia="en-US"/>
        </w:rPr>
        <w:t>ביום 21.6.23 התקיימה ישיבת הוכחות במהלכה נחקרו: הגב' כ</w:t>
      </w:r>
      <w:r w:rsidR="00A62AD5" w:rsidRPr="0060338F">
        <w:rPr>
          <w:rFonts w:ascii="David" w:hAnsi="David" w:cs="David"/>
          <w:sz w:val="24"/>
          <w:szCs w:val="24"/>
          <w:rtl/>
          <w:lang w:eastAsia="en-US"/>
        </w:rPr>
        <w:t>'</w:t>
      </w:r>
      <w:r w:rsidRPr="0060338F">
        <w:rPr>
          <w:rFonts w:ascii="David" w:hAnsi="David" w:cs="David"/>
          <w:sz w:val="24"/>
          <w:szCs w:val="24"/>
          <w:rtl/>
          <w:lang w:eastAsia="en-US"/>
        </w:rPr>
        <w:t>, הגב' ק</w:t>
      </w:r>
      <w:r w:rsidR="00A62AD5" w:rsidRPr="0060338F">
        <w:rPr>
          <w:rFonts w:ascii="David" w:hAnsi="David" w:cs="David"/>
          <w:sz w:val="24"/>
          <w:szCs w:val="24"/>
          <w:rtl/>
          <w:lang w:eastAsia="en-US"/>
        </w:rPr>
        <w:t>'</w:t>
      </w:r>
      <w:r w:rsidRPr="0060338F">
        <w:rPr>
          <w:rFonts w:ascii="David" w:hAnsi="David" w:cs="David"/>
          <w:sz w:val="24"/>
          <w:szCs w:val="24"/>
          <w:rtl/>
          <w:lang w:eastAsia="en-US"/>
        </w:rPr>
        <w:t xml:space="preserve"> והמבקשים. בסיום הישיבה, ניתנה החלטתי לפיה נקצבו מועדים להגשת סיכומים. </w:t>
      </w:r>
    </w:p>
    <w:p w:rsidR="0065078F" w:rsidRPr="0060338F" w:rsidRDefault="0065078F" w:rsidP="0060338F">
      <w:pPr>
        <w:pStyle w:val="af3"/>
        <w:overflowPunct/>
        <w:autoSpaceDE/>
        <w:spacing w:line="360" w:lineRule="auto"/>
        <w:ind w:left="368"/>
        <w:jc w:val="both"/>
        <w:outlineLvl w:val="1"/>
        <w:rPr>
          <w:rFonts w:ascii="David" w:hAnsi="David" w:cs="David"/>
          <w:sz w:val="24"/>
          <w:szCs w:val="24"/>
          <w:lang w:eastAsia="en-US"/>
        </w:rPr>
      </w:pPr>
    </w:p>
    <w:p w:rsidR="0065078F" w:rsidRPr="0060338F" w:rsidRDefault="0065078F" w:rsidP="0060338F">
      <w:pPr>
        <w:pStyle w:val="af3"/>
        <w:numPr>
          <w:ilvl w:val="0"/>
          <w:numId w:val="19"/>
        </w:numPr>
        <w:overflowPunct/>
        <w:autoSpaceDE/>
        <w:spacing w:line="360" w:lineRule="auto"/>
        <w:ind w:left="283"/>
        <w:jc w:val="both"/>
        <w:outlineLvl w:val="1"/>
        <w:rPr>
          <w:rFonts w:ascii="David" w:hAnsi="David" w:cs="David"/>
          <w:sz w:val="24"/>
          <w:szCs w:val="24"/>
          <w:rtl/>
          <w:lang w:eastAsia="en-US"/>
        </w:rPr>
      </w:pPr>
      <w:r w:rsidRPr="0060338F">
        <w:rPr>
          <w:rFonts w:ascii="David" w:hAnsi="David" w:cs="David"/>
          <w:sz w:val="24"/>
          <w:szCs w:val="24"/>
          <w:rtl/>
          <w:lang w:eastAsia="en-US"/>
        </w:rPr>
        <w:t>משהוגשו סיכומי הצדדים, ניתן כעת פסק הדין.</w:t>
      </w:r>
    </w:p>
    <w:p w:rsidR="0065078F" w:rsidRPr="0060338F" w:rsidRDefault="0065078F" w:rsidP="0060338F">
      <w:pPr>
        <w:pStyle w:val="af3"/>
        <w:overflowPunct/>
        <w:autoSpaceDE/>
        <w:spacing w:line="360" w:lineRule="auto"/>
        <w:ind w:left="368"/>
        <w:jc w:val="both"/>
        <w:outlineLvl w:val="1"/>
        <w:rPr>
          <w:rFonts w:ascii="David" w:hAnsi="David" w:cs="David"/>
          <w:sz w:val="24"/>
          <w:szCs w:val="24"/>
          <w:rtl/>
          <w:lang w:eastAsia="en-US"/>
        </w:rPr>
      </w:pPr>
    </w:p>
    <w:p w:rsidR="0065078F" w:rsidRPr="0060338F" w:rsidRDefault="0065078F" w:rsidP="0060338F">
      <w:pPr>
        <w:spacing w:line="360" w:lineRule="auto"/>
        <w:ind w:left="-142"/>
        <w:jc w:val="both"/>
        <w:outlineLvl w:val="1"/>
        <w:rPr>
          <w:rFonts w:ascii="David" w:hAnsi="David"/>
          <w:b/>
          <w:bCs/>
          <w:u w:val="single"/>
        </w:rPr>
      </w:pPr>
      <w:r w:rsidRPr="0060338F">
        <w:rPr>
          <w:rFonts w:ascii="David" w:hAnsi="David"/>
          <w:b/>
          <w:bCs/>
          <w:u w:val="single"/>
          <w:rtl/>
        </w:rPr>
        <w:t>דיון והכרעה:</w:t>
      </w:r>
    </w:p>
    <w:p w:rsidR="0065078F" w:rsidRPr="0060338F" w:rsidRDefault="0065078F" w:rsidP="0060338F">
      <w:pPr>
        <w:spacing w:line="360" w:lineRule="auto"/>
        <w:ind w:left="-58"/>
        <w:jc w:val="both"/>
        <w:outlineLvl w:val="1"/>
        <w:rPr>
          <w:rFonts w:ascii="David" w:hAnsi="David"/>
          <w:b/>
          <w:bCs/>
          <w:u w:val="single"/>
        </w:rPr>
      </w:pPr>
    </w:p>
    <w:p w:rsidR="0065078F" w:rsidRPr="0060338F" w:rsidRDefault="0065078F" w:rsidP="0060338F">
      <w:pPr>
        <w:pStyle w:val="af3"/>
        <w:numPr>
          <w:ilvl w:val="0"/>
          <w:numId w:val="19"/>
        </w:numPr>
        <w:overflowPunct/>
        <w:autoSpaceDE/>
        <w:spacing w:line="360" w:lineRule="auto"/>
        <w:ind w:left="283"/>
        <w:jc w:val="both"/>
        <w:rPr>
          <w:rFonts w:ascii="David" w:eastAsiaTheme="minorHAnsi" w:hAnsi="David" w:cs="David"/>
          <w:noProof/>
          <w:sz w:val="24"/>
          <w:szCs w:val="24"/>
          <w:u w:val="single"/>
          <w:rtl/>
          <w:lang w:eastAsia="en-US"/>
        </w:rPr>
      </w:pPr>
      <w:r w:rsidRPr="0060338F">
        <w:rPr>
          <w:rFonts w:ascii="David" w:eastAsiaTheme="minorHAnsi" w:hAnsi="David" w:cs="David"/>
          <w:noProof/>
          <w:sz w:val="24"/>
          <w:szCs w:val="24"/>
          <w:rtl/>
          <w:lang w:eastAsia="en-US"/>
        </w:rPr>
        <w:t xml:space="preserve">שתי הערות כלליות ומקדימות- </w:t>
      </w:r>
    </w:p>
    <w:p w:rsidR="0065078F" w:rsidRPr="0060338F" w:rsidRDefault="0065078F" w:rsidP="0060338F">
      <w:pPr>
        <w:numPr>
          <w:ilvl w:val="0"/>
          <w:numId w:val="6"/>
        </w:numPr>
        <w:autoSpaceDN w:val="0"/>
        <w:spacing w:line="360" w:lineRule="auto"/>
        <w:ind w:left="793"/>
        <w:contextualSpacing/>
        <w:jc w:val="both"/>
        <w:rPr>
          <w:rFonts w:ascii="David" w:hAnsi="David"/>
          <w:noProof w:val="0"/>
          <w:rtl/>
        </w:rPr>
      </w:pPr>
      <w:r w:rsidRPr="0060338F">
        <w:rPr>
          <w:rFonts w:ascii="David" w:hAnsi="David"/>
          <w:rtl/>
        </w:rPr>
        <w:t xml:space="preserve">כל ההדגשות אינן במקור, אלא אם צוין אחרת. </w:t>
      </w:r>
    </w:p>
    <w:p w:rsidR="0065078F" w:rsidRPr="0060338F" w:rsidRDefault="0065078F" w:rsidP="0060338F">
      <w:pPr>
        <w:numPr>
          <w:ilvl w:val="0"/>
          <w:numId w:val="6"/>
        </w:numPr>
        <w:autoSpaceDN w:val="0"/>
        <w:spacing w:line="360" w:lineRule="auto"/>
        <w:ind w:left="793"/>
        <w:contextualSpacing/>
        <w:jc w:val="both"/>
        <w:rPr>
          <w:rFonts w:ascii="David" w:hAnsi="David"/>
          <w:rtl/>
        </w:rPr>
      </w:pPr>
      <w:r w:rsidRPr="0060338F">
        <w:rPr>
          <w:rFonts w:ascii="David" w:hAnsi="David"/>
          <w:rtl/>
        </w:rPr>
        <w:t>טענות הצדדים ישולבו, במידת הצורך, במסגרת פסק הדין.</w:t>
      </w:r>
    </w:p>
    <w:p w:rsidR="0065078F" w:rsidRPr="0060338F" w:rsidRDefault="0065078F" w:rsidP="0060338F">
      <w:pPr>
        <w:spacing w:line="360" w:lineRule="auto"/>
        <w:jc w:val="both"/>
        <w:rPr>
          <w:rFonts w:ascii="David" w:hAnsi="David"/>
          <w:rtl/>
        </w:rPr>
      </w:pPr>
    </w:p>
    <w:p w:rsidR="0065078F" w:rsidRPr="0060338F" w:rsidRDefault="0065078F" w:rsidP="0060338F">
      <w:pPr>
        <w:pStyle w:val="af3"/>
        <w:numPr>
          <w:ilvl w:val="0"/>
          <w:numId w:val="19"/>
        </w:numPr>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ב"כ היועמ"ש אחזה בטענות הבאות כנגד הבקשה לקיום הצוואה:</w:t>
      </w:r>
    </w:p>
    <w:p w:rsidR="0065078F" w:rsidRPr="0060338F" w:rsidRDefault="0065078F" w:rsidP="0060338F">
      <w:pPr>
        <w:numPr>
          <w:ilvl w:val="0"/>
          <w:numId w:val="8"/>
        </w:numPr>
        <w:autoSpaceDN w:val="0"/>
        <w:spacing w:line="360" w:lineRule="auto"/>
        <w:ind w:left="651"/>
        <w:contextualSpacing/>
        <w:jc w:val="both"/>
        <w:rPr>
          <w:rFonts w:ascii="David" w:eastAsiaTheme="minorHAnsi" w:hAnsi="David"/>
          <w:rtl/>
        </w:rPr>
      </w:pPr>
      <w:r w:rsidRPr="0060338F">
        <w:rPr>
          <w:rFonts w:ascii="David" w:eastAsiaTheme="minorHAnsi" w:hAnsi="David"/>
          <w:rtl/>
        </w:rPr>
        <w:t>לא הורם הנטל על ידי המבקשים להוכיח כי המנוח היה כשיר לערוך צוואה.</w:t>
      </w:r>
    </w:p>
    <w:p w:rsidR="0065078F" w:rsidRPr="0060338F" w:rsidRDefault="0065078F" w:rsidP="0060338F">
      <w:pPr>
        <w:numPr>
          <w:ilvl w:val="0"/>
          <w:numId w:val="8"/>
        </w:numPr>
        <w:autoSpaceDN w:val="0"/>
        <w:spacing w:line="360" w:lineRule="auto"/>
        <w:ind w:left="651"/>
        <w:contextualSpacing/>
        <w:jc w:val="both"/>
        <w:rPr>
          <w:rFonts w:ascii="David" w:eastAsiaTheme="minorHAnsi" w:hAnsi="David"/>
        </w:rPr>
      </w:pPr>
      <w:r w:rsidRPr="0060338F">
        <w:rPr>
          <w:rFonts w:ascii="David" w:eastAsiaTheme="minorHAnsi" w:hAnsi="David"/>
          <w:rtl/>
        </w:rPr>
        <w:t>המבקשים לא עמדו בנטל להוכחת קיומם של מרכיבי היסוד בסעיף 23 לחוק הירושה</w:t>
      </w:r>
      <w:r w:rsidRPr="0060338F">
        <w:rPr>
          <w:rFonts w:ascii="David" w:hAnsi="David"/>
          <w:rtl/>
        </w:rPr>
        <w:t xml:space="preserve"> </w:t>
      </w:r>
      <w:r w:rsidRPr="0060338F">
        <w:rPr>
          <w:rFonts w:ascii="David" w:eastAsiaTheme="minorHAnsi" w:hAnsi="David"/>
          <w:rtl/>
        </w:rPr>
        <w:t>תשכ"ה-1965 (להלן: "</w:t>
      </w:r>
      <w:r w:rsidRPr="0060338F">
        <w:rPr>
          <w:rFonts w:ascii="David" w:eastAsiaTheme="minorHAnsi" w:hAnsi="David"/>
          <w:b/>
          <w:bCs/>
          <w:rtl/>
        </w:rPr>
        <w:t>חוק הירושה</w:t>
      </w:r>
      <w:r w:rsidRPr="0060338F">
        <w:rPr>
          <w:rFonts w:ascii="David" w:eastAsiaTheme="minorHAnsi" w:hAnsi="David"/>
          <w:rtl/>
        </w:rPr>
        <w:t>").</w:t>
      </w:r>
    </w:p>
    <w:p w:rsidR="0065078F" w:rsidRPr="0060338F" w:rsidRDefault="0065078F" w:rsidP="0060338F">
      <w:pPr>
        <w:spacing w:line="360" w:lineRule="auto"/>
        <w:ind w:left="291"/>
        <w:jc w:val="both"/>
        <w:rPr>
          <w:rFonts w:ascii="David" w:hAnsi="David"/>
        </w:rPr>
      </w:pPr>
    </w:p>
    <w:p w:rsidR="0065078F" w:rsidRPr="0060338F" w:rsidRDefault="0065078F" w:rsidP="0060338F">
      <w:pPr>
        <w:spacing w:line="360" w:lineRule="auto"/>
        <w:ind w:left="291"/>
        <w:jc w:val="both"/>
        <w:rPr>
          <w:rFonts w:ascii="David" w:hAnsi="David"/>
        </w:rPr>
      </w:pPr>
      <w:r w:rsidRPr="0060338F">
        <w:rPr>
          <w:rFonts w:ascii="David" w:hAnsi="David"/>
          <w:rtl/>
        </w:rPr>
        <w:t>להלן אבחן הטענות אחת לאחת.</w:t>
      </w:r>
    </w:p>
    <w:p w:rsidR="0065078F" w:rsidRPr="0060338F" w:rsidRDefault="0065078F" w:rsidP="0060338F">
      <w:pPr>
        <w:spacing w:line="360" w:lineRule="auto"/>
        <w:jc w:val="both"/>
        <w:rPr>
          <w:rFonts w:ascii="David" w:hAnsi="David"/>
          <w:rtl/>
        </w:rPr>
      </w:pPr>
    </w:p>
    <w:p w:rsidR="0065078F" w:rsidRPr="0060338F" w:rsidRDefault="0065078F" w:rsidP="0060338F">
      <w:pPr>
        <w:spacing w:line="360" w:lineRule="auto"/>
        <w:ind w:left="-142"/>
        <w:jc w:val="both"/>
        <w:rPr>
          <w:rFonts w:ascii="David" w:hAnsi="David"/>
          <w:b/>
          <w:bCs/>
          <w:u w:val="single"/>
          <w:rtl/>
        </w:rPr>
      </w:pPr>
      <w:r w:rsidRPr="0060338F">
        <w:rPr>
          <w:rFonts w:ascii="David" w:hAnsi="David"/>
          <w:b/>
          <w:bCs/>
          <w:u w:val="single"/>
          <w:rtl/>
        </w:rPr>
        <w:lastRenderedPageBreak/>
        <w:t>כשרות המנוח לצוות:</w:t>
      </w:r>
    </w:p>
    <w:p w:rsidR="0065078F" w:rsidRPr="0060338F" w:rsidRDefault="0065078F" w:rsidP="0060338F">
      <w:pPr>
        <w:spacing w:line="360" w:lineRule="auto"/>
        <w:ind w:left="291"/>
        <w:jc w:val="both"/>
        <w:rPr>
          <w:rFonts w:ascii="David" w:hAnsi="David"/>
          <w:rtl/>
        </w:rPr>
      </w:pPr>
    </w:p>
    <w:p w:rsidR="0065078F" w:rsidRPr="0060338F" w:rsidRDefault="0065078F" w:rsidP="0060338F">
      <w:pPr>
        <w:pStyle w:val="af3"/>
        <w:numPr>
          <w:ilvl w:val="0"/>
          <w:numId w:val="19"/>
        </w:numPr>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לטענת ב"כ היועמ"ש (סעיף 1 לסיכומיה):</w:t>
      </w:r>
    </w:p>
    <w:p w:rsidR="0065078F" w:rsidRPr="0060338F" w:rsidRDefault="0065078F" w:rsidP="0060338F">
      <w:pPr>
        <w:pStyle w:val="af3"/>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noProof/>
          <w:sz w:val="24"/>
          <w:szCs w:val="24"/>
          <w:lang w:eastAsia="en-US"/>
        </w:rPr>
        <w:drawing>
          <wp:inline distT="0" distB="0" distL="0" distR="0">
            <wp:extent cx="5172075" cy="790575"/>
            <wp:effectExtent l="0" t="0" r="9525" b="9525"/>
            <wp:docPr id="57" name="תמונה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2075" cy="790575"/>
                    </a:xfrm>
                    <a:prstGeom prst="rect">
                      <a:avLst/>
                    </a:prstGeom>
                    <a:noFill/>
                    <a:ln>
                      <a:noFill/>
                    </a:ln>
                  </pic:spPr>
                </pic:pic>
              </a:graphicData>
            </a:graphic>
          </wp:inline>
        </w:drawing>
      </w:r>
    </w:p>
    <w:p w:rsidR="0065078F" w:rsidRPr="0060338F" w:rsidRDefault="0065078F" w:rsidP="0060338F">
      <w:pPr>
        <w:pStyle w:val="af3"/>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ובהמשך (סעיף 14 לסיכומיה):</w:t>
      </w:r>
    </w:p>
    <w:p w:rsidR="0065078F" w:rsidRPr="0060338F" w:rsidRDefault="0065078F" w:rsidP="0060338F">
      <w:pPr>
        <w:pStyle w:val="af3"/>
        <w:overflowPunct/>
        <w:autoSpaceDE/>
        <w:spacing w:line="360" w:lineRule="auto"/>
        <w:ind w:left="283"/>
        <w:jc w:val="both"/>
        <w:rPr>
          <w:rFonts w:ascii="David" w:eastAsiaTheme="minorHAnsi" w:hAnsi="David" w:cs="David"/>
          <w:b/>
          <w:bCs/>
          <w:sz w:val="24"/>
          <w:szCs w:val="24"/>
          <w:u w:val="single"/>
          <w:rtl/>
          <w:lang w:eastAsia="en-US"/>
        </w:rPr>
      </w:pPr>
      <w:r w:rsidRPr="0060338F">
        <w:rPr>
          <w:rFonts w:ascii="David" w:eastAsiaTheme="minorHAnsi" w:hAnsi="David" w:cs="David"/>
          <w:b/>
          <w:bCs/>
          <w:sz w:val="24"/>
          <w:szCs w:val="24"/>
          <w:rtl/>
          <w:lang w:eastAsia="en-US"/>
        </w:rPr>
        <w:tab/>
      </w:r>
      <w:r w:rsidR="00A62AD5" w:rsidRPr="0060338F">
        <w:rPr>
          <w:rFonts w:ascii="David" w:eastAsiaTheme="minorHAnsi" w:hAnsi="David" w:cs="David"/>
          <w:b/>
          <w:bCs/>
          <w:sz w:val="24"/>
          <w:szCs w:val="24"/>
          <w:u w:val="single"/>
          <w:rtl/>
          <w:lang w:eastAsia="en-US"/>
        </w:rPr>
        <w:t>"</w:t>
      </w:r>
      <w:r w:rsidRPr="0060338F">
        <w:rPr>
          <w:rFonts w:ascii="David" w:eastAsiaTheme="minorHAnsi" w:hAnsi="David" w:cs="David"/>
          <w:b/>
          <w:bCs/>
          <w:sz w:val="24"/>
          <w:szCs w:val="24"/>
          <w:u w:val="single"/>
          <w:rtl/>
          <w:lang w:eastAsia="en-US"/>
        </w:rPr>
        <w:t>ג.1 הוצאת תצהירו של ד"ר ג</w:t>
      </w:r>
      <w:r w:rsidR="00A62AD5" w:rsidRPr="0060338F">
        <w:rPr>
          <w:rFonts w:ascii="David" w:eastAsiaTheme="minorHAnsi" w:hAnsi="David" w:cs="David"/>
          <w:b/>
          <w:bCs/>
          <w:sz w:val="24"/>
          <w:szCs w:val="24"/>
          <w:u w:val="single"/>
          <w:rtl/>
          <w:lang w:eastAsia="en-US"/>
        </w:rPr>
        <w:t>'</w:t>
      </w:r>
      <w:r w:rsidRPr="0060338F">
        <w:rPr>
          <w:rFonts w:ascii="David" w:eastAsiaTheme="minorHAnsi" w:hAnsi="David" w:cs="David"/>
          <w:b/>
          <w:bCs/>
          <w:sz w:val="24"/>
          <w:szCs w:val="24"/>
          <w:u w:val="single"/>
          <w:rtl/>
          <w:lang w:eastAsia="en-US"/>
        </w:rPr>
        <w:t xml:space="preserve"> ז"ל והסקירה הרפואית מתיק ביהמ"ש</w:t>
      </w:r>
    </w:p>
    <w:p w:rsidR="0065078F" w:rsidRPr="0060338F" w:rsidRDefault="0065078F" w:rsidP="0060338F">
      <w:pPr>
        <w:pStyle w:val="af3"/>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noProof/>
          <w:sz w:val="24"/>
          <w:szCs w:val="24"/>
          <w:lang w:eastAsia="en-US"/>
        </w:rPr>
        <w:drawing>
          <wp:inline distT="0" distB="0" distL="0" distR="0">
            <wp:extent cx="5172075" cy="1352550"/>
            <wp:effectExtent l="0" t="0" r="9525" b="0"/>
            <wp:docPr id="56" name="תמונה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6"/>
                    <pic:cNvPicPr>
                      <a:picLocks noChangeAspect="1" noChangeArrowheads="1"/>
                    </pic:cNvPicPr>
                  </pic:nvPicPr>
                  <pic:blipFill>
                    <a:blip r:embed="rId11">
                      <a:extLst>
                        <a:ext uri="{28A0092B-C50C-407E-A947-70E740481C1C}">
                          <a14:useLocalDpi xmlns:a14="http://schemas.microsoft.com/office/drawing/2010/main" val="0"/>
                        </a:ext>
                      </a:extLst>
                    </a:blip>
                    <a:srcRect t="11594"/>
                    <a:stretch>
                      <a:fillRect/>
                    </a:stretch>
                  </pic:blipFill>
                  <pic:spPr bwMode="auto">
                    <a:xfrm>
                      <a:off x="0" y="0"/>
                      <a:ext cx="5172075" cy="1352550"/>
                    </a:xfrm>
                    <a:prstGeom prst="rect">
                      <a:avLst/>
                    </a:prstGeom>
                    <a:noFill/>
                    <a:ln>
                      <a:noFill/>
                    </a:ln>
                  </pic:spPr>
                </pic:pic>
              </a:graphicData>
            </a:graphic>
          </wp:inline>
        </w:drawing>
      </w:r>
    </w:p>
    <w:p w:rsidR="0065078F" w:rsidRPr="0060338F" w:rsidRDefault="0065078F" w:rsidP="0060338F">
      <w:pPr>
        <w:pStyle w:val="af3"/>
        <w:overflowPunct/>
        <w:autoSpaceDE/>
        <w:spacing w:line="360" w:lineRule="auto"/>
        <w:ind w:left="708"/>
        <w:jc w:val="both"/>
        <w:rPr>
          <w:rFonts w:ascii="David" w:eastAsiaTheme="minorHAnsi" w:hAnsi="David" w:cs="David"/>
          <w:sz w:val="24"/>
          <w:szCs w:val="24"/>
          <w:rtl/>
          <w:lang w:eastAsia="en-US"/>
        </w:rPr>
      </w:pPr>
      <w:r w:rsidRPr="0060338F">
        <w:rPr>
          <w:rFonts w:ascii="David" w:eastAsiaTheme="minorHAnsi" w:hAnsi="David" w:cs="David"/>
          <w:noProof/>
          <w:sz w:val="24"/>
          <w:szCs w:val="24"/>
          <w:lang w:eastAsia="en-US"/>
        </w:rPr>
        <w:drawing>
          <wp:inline distT="0" distB="0" distL="0" distR="0">
            <wp:extent cx="4895850" cy="771525"/>
            <wp:effectExtent l="0" t="0" r="0" b="9525"/>
            <wp:docPr id="55" name="תמונה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5"/>
                    <pic:cNvPicPr>
                      <a:picLocks noChangeAspect="1" noChangeArrowheads="1"/>
                    </pic:cNvPicPr>
                  </pic:nvPicPr>
                  <pic:blipFill>
                    <a:blip r:embed="rId12">
                      <a:extLst>
                        <a:ext uri="{28A0092B-C50C-407E-A947-70E740481C1C}">
                          <a14:useLocalDpi xmlns:a14="http://schemas.microsoft.com/office/drawing/2010/main" val="0"/>
                        </a:ext>
                      </a:extLst>
                    </a:blip>
                    <a:srcRect b="20915"/>
                    <a:stretch>
                      <a:fillRect/>
                    </a:stretch>
                  </pic:blipFill>
                  <pic:spPr bwMode="auto">
                    <a:xfrm>
                      <a:off x="0" y="0"/>
                      <a:ext cx="4895850" cy="771525"/>
                    </a:xfrm>
                    <a:prstGeom prst="rect">
                      <a:avLst/>
                    </a:prstGeom>
                    <a:noFill/>
                    <a:ln>
                      <a:noFill/>
                    </a:ln>
                  </pic:spPr>
                </pic:pic>
              </a:graphicData>
            </a:graphic>
          </wp:inline>
        </w:drawing>
      </w:r>
    </w:p>
    <w:p w:rsidR="0065078F" w:rsidRPr="0060338F" w:rsidRDefault="0065078F" w:rsidP="003168B9">
      <w:pPr>
        <w:spacing w:line="360" w:lineRule="auto"/>
        <w:ind w:left="850" w:right="142"/>
        <w:jc w:val="both"/>
        <w:rPr>
          <w:rFonts w:ascii="David" w:eastAsiaTheme="minorHAnsi" w:hAnsi="David"/>
          <w:b/>
          <w:bCs/>
          <w:rtl/>
        </w:rPr>
      </w:pPr>
      <w:r w:rsidRPr="0060338F">
        <w:rPr>
          <w:rFonts w:ascii="David" w:eastAsiaTheme="minorHAnsi" w:hAnsi="David"/>
          <w:b/>
          <w:bCs/>
          <w:rtl/>
        </w:rPr>
        <w:t>סקירתו של ד"ר ג</w:t>
      </w:r>
      <w:r w:rsidR="00A62AD5" w:rsidRPr="0060338F">
        <w:rPr>
          <w:rFonts w:ascii="David" w:eastAsiaTheme="minorHAnsi" w:hAnsi="David"/>
          <w:b/>
          <w:bCs/>
          <w:rtl/>
        </w:rPr>
        <w:t>'</w:t>
      </w:r>
      <w:r w:rsidRPr="0060338F">
        <w:rPr>
          <w:rFonts w:ascii="David" w:eastAsiaTheme="minorHAnsi" w:hAnsi="David"/>
          <w:b/>
          <w:bCs/>
          <w:rtl/>
        </w:rPr>
        <w:t xml:space="preserve"> (להלן: "הסקירה") </w:t>
      </w:r>
      <w:r w:rsidRPr="0060338F">
        <w:rPr>
          <w:rFonts w:ascii="David" w:eastAsiaTheme="minorHAnsi" w:hAnsi="David"/>
          <w:b/>
          <w:bCs/>
          <w:u w:val="single"/>
          <w:rtl/>
        </w:rPr>
        <w:t>אשר ניתנה לאחר פטירת המנוח</w:t>
      </w:r>
      <w:r w:rsidRPr="0060338F">
        <w:rPr>
          <w:rFonts w:ascii="David" w:eastAsiaTheme="minorHAnsi" w:hAnsi="David"/>
          <w:b/>
          <w:bCs/>
          <w:rtl/>
        </w:rPr>
        <w:t xml:space="preserve"> ולא ניתן לחקור אודותיה. </w:t>
      </w:r>
    </w:p>
    <w:p w:rsidR="0065078F" w:rsidRPr="0060338F" w:rsidRDefault="0065078F" w:rsidP="0060338F">
      <w:pPr>
        <w:pStyle w:val="af3"/>
        <w:overflowPunct/>
        <w:autoSpaceDE/>
        <w:spacing w:line="360" w:lineRule="auto"/>
        <w:ind w:left="283"/>
        <w:jc w:val="both"/>
        <w:rPr>
          <w:rFonts w:ascii="David" w:eastAsiaTheme="minorHAnsi" w:hAnsi="David" w:cs="David"/>
          <w:sz w:val="24"/>
          <w:szCs w:val="24"/>
          <w:rtl/>
          <w:lang w:eastAsia="en-US"/>
        </w:rPr>
      </w:pPr>
    </w:p>
    <w:p w:rsidR="0065078F" w:rsidRPr="0060338F" w:rsidRDefault="0065078F" w:rsidP="0060338F">
      <w:pPr>
        <w:pStyle w:val="af3"/>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וכן (סעיפים 17-19 לסיכומיה):</w:t>
      </w:r>
    </w:p>
    <w:p w:rsidR="0065078F" w:rsidRPr="0060338F" w:rsidRDefault="002E39E6" w:rsidP="0060338F">
      <w:pPr>
        <w:pStyle w:val="af3"/>
        <w:overflowPunct/>
        <w:autoSpaceDE/>
        <w:spacing w:line="360" w:lineRule="auto"/>
        <w:ind w:left="1440" w:hanging="720"/>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w:t>
      </w:r>
      <w:r w:rsidR="00887517" w:rsidRPr="0060338F">
        <w:rPr>
          <w:rFonts w:ascii="David" w:eastAsiaTheme="minorHAnsi" w:hAnsi="David" w:cs="David"/>
          <w:b/>
          <w:bCs/>
          <w:sz w:val="24"/>
          <w:szCs w:val="24"/>
          <w:rtl/>
          <w:lang w:eastAsia="en-US"/>
        </w:rPr>
        <w:t>17.</w:t>
      </w:r>
      <w:r w:rsidR="00887517" w:rsidRPr="0060338F">
        <w:rPr>
          <w:rFonts w:ascii="David" w:eastAsiaTheme="minorHAnsi" w:hAnsi="David" w:cs="David"/>
          <w:b/>
          <w:bCs/>
          <w:sz w:val="24"/>
          <w:szCs w:val="24"/>
          <w:rtl/>
          <w:lang w:eastAsia="en-US"/>
        </w:rPr>
        <w:tab/>
        <w:t xml:space="preserve">למנוח </w:t>
      </w:r>
      <w:r w:rsidR="0065078F" w:rsidRPr="0060338F">
        <w:rPr>
          <w:rFonts w:ascii="David" w:eastAsiaTheme="minorHAnsi" w:hAnsi="David" w:cs="David"/>
          <w:b/>
          <w:bCs/>
          <w:sz w:val="24"/>
          <w:szCs w:val="24"/>
          <w:rtl/>
          <w:lang w:eastAsia="en-US"/>
        </w:rPr>
        <w:t xml:space="preserve">מונה אפוטרופוס כ-10 שנים בטרם עריכת הצוואה. המבקשים טענו כי עובר לחתימה על הצוואה מצבו השתפר וכי הוא היה בעלת יכולת להבין טיבה של צוואה. עם זאת המבקשת מאשרת כי הם </w:t>
      </w:r>
      <w:r w:rsidR="0065078F" w:rsidRPr="0060338F">
        <w:rPr>
          <w:rFonts w:ascii="David" w:eastAsiaTheme="minorHAnsi" w:hAnsi="David" w:cs="David"/>
          <w:b/>
          <w:bCs/>
          <w:sz w:val="24"/>
          <w:szCs w:val="24"/>
          <w:u w:val="single"/>
          <w:rtl/>
          <w:lang w:eastAsia="en-US"/>
        </w:rPr>
        <w:t>לא חשבו להגיש בקשה לביטול המינוי</w:t>
      </w:r>
      <w:r w:rsidR="0065078F" w:rsidRPr="0060338F">
        <w:rPr>
          <w:rFonts w:ascii="David" w:eastAsiaTheme="minorHAnsi" w:hAnsi="David" w:cs="David"/>
          <w:b/>
          <w:bCs/>
          <w:sz w:val="24"/>
          <w:szCs w:val="24"/>
          <w:rtl/>
          <w:lang w:eastAsia="en-US"/>
        </w:rPr>
        <w:t xml:space="preserve"> (ש' 15, עמ 20 לחקירות). "אני לא אמרתי שלא האמנתי שהוא צריך אפוטרופוס" (שורה 10, שם). לשאלה למה נשארתם אפוטרופוסים שלו כ"כ הרבה שנים, משיב המבקש "כי הוא היה צריך מי שינהל את העניינים שלו, מישהו שיעשה, מישהו שיביא (ש' 35-36, עמ' 32, שם) וכן "</w:t>
      </w:r>
      <w:r w:rsidR="0065078F" w:rsidRPr="0060338F">
        <w:rPr>
          <w:rFonts w:ascii="David" w:eastAsiaTheme="minorHAnsi" w:hAnsi="David" w:cs="David"/>
          <w:b/>
          <w:bCs/>
          <w:sz w:val="24"/>
          <w:szCs w:val="24"/>
          <w:u w:val="single"/>
          <w:rtl/>
          <w:lang w:eastAsia="en-US"/>
        </w:rPr>
        <w:t>הוא לא יכל לנהל את עצמו באופן עצמאי</w:t>
      </w:r>
      <w:r w:rsidR="0065078F" w:rsidRPr="0060338F">
        <w:rPr>
          <w:rFonts w:ascii="David" w:eastAsiaTheme="minorHAnsi" w:hAnsi="David" w:cs="David"/>
          <w:b/>
          <w:bCs/>
          <w:sz w:val="24"/>
          <w:szCs w:val="24"/>
          <w:rtl/>
          <w:lang w:eastAsia="en-US"/>
        </w:rPr>
        <w:t>, זה שהוא היה בסדר, שהוא לא היה בדיכאון כל היום, לא אומר שהוא יכול לנהל את ענייניו, זה שני דברים שונים, לא?"</w:t>
      </w:r>
      <w:r w:rsidR="0060338F" w:rsidRPr="0060338F">
        <w:rPr>
          <w:rFonts w:ascii="David" w:eastAsiaTheme="minorHAnsi" w:hAnsi="David" w:cs="David"/>
          <w:b/>
          <w:bCs/>
          <w:sz w:val="24"/>
          <w:szCs w:val="24"/>
          <w:rtl/>
          <w:lang w:eastAsia="en-US"/>
        </w:rPr>
        <w:t xml:space="preserve"> </w:t>
      </w:r>
      <w:r w:rsidR="0065078F" w:rsidRPr="0060338F">
        <w:rPr>
          <w:rFonts w:ascii="David" w:eastAsiaTheme="minorHAnsi" w:hAnsi="David" w:cs="David"/>
          <w:b/>
          <w:bCs/>
          <w:sz w:val="24"/>
          <w:szCs w:val="24"/>
          <w:rtl/>
          <w:lang w:eastAsia="en-US"/>
        </w:rPr>
        <w:t>(ש' 8-10 עמ' 33, שם). דברים אלו מדברים בעד עצמם.</w:t>
      </w:r>
    </w:p>
    <w:p w:rsidR="0065078F" w:rsidRPr="0060338F" w:rsidRDefault="00887517" w:rsidP="0060338F">
      <w:pPr>
        <w:pStyle w:val="af3"/>
        <w:overflowPunct/>
        <w:autoSpaceDE/>
        <w:spacing w:line="360" w:lineRule="auto"/>
        <w:ind w:left="1440" w:hanging="720"/>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   </w:t>
      </w:r>
      <w:r w:rsidR="0065078F" w:rsidRPr="0060338F">
        <w:rPr>
          <w:rFonts w:ascii="David" w:eastAsiaTheme="minorHAnsi" w:hAnsi="David" w:cs="David"/>
          <w:b/>
          <w:bCs/>
          <w:sz w:val="24"/>
          <w:szCs w:val="24"/>
          <w:rtl/>
          <w:lang w:eastAsia="en-US"/>
        </w:rPr>
        <w:t>18.</w:t>
      </w:r>
      <w:r w:rsidRPr="0060338F">
        <w:rPr>
          <w:rFonts w:ascii="David" w:eastAsiaTheme="minorHAnsi" w:hAnsi="David" w:cs="David"/>
          <w:b/>
          <w:bCs/>
          <w:sz w:val="24"/>
          <w:szCs w:val="24"/>
          <w:rtl/>
          <w:lang w:eastAsia="en-US"/>
        </w:rPr>
        <w:t xml:space="preserve"> </w:t>
      </w:r>
      <w:r w:rsidR="0065078F" w:rsidRPr="0060338F">
        <w:rPr>
          <w:rFonts w:ascii="David" w:eastAsiaTheme="minorHAnsi" w:hAnsi="David" w:cs="David"/>
          <w:b/>
          <w:bCs/>
          <w:sz w:val="24"/>
          <w:szCs w:val="24"/>
          <w:rtl/>
          <w:lang w:eastAsia="en-US"/>
        </w:rPr>
        <w:tab/>
      </w:r>
      <w:r w:rsidR="0065078F" w:rsidRPr="0060338F">
        <w:rPr>
          <w:rFonts w:ascii="David" w:eastAsiaTheme="minorHAnsi" w:hAnsi="David" w:cs="David"/>
          <w:b/>
          <w:bCs/>
          <w:sz w:val="24"/>
          <w:szCs w:val="24"/>
          <w:u w:val="single"/>
          <w:rtl/>
          <w:lang w:eastAsia="en-US"/>
        </w:rPr>
        <w:t>התייחסות לסקירה והתצהיר של ד"ר ג</w:t>
      </w:r>
      <w:r w:rsidRPr="0060338F">
        <w:rPr>
          <w:rFonts w:ascii="David" w:eastAsiaTheme="minorHAnsi" w:hAnsi="David" w:cs="David"/>
          <w:b/>
          <w:bCs/>
          <w:sz w:val="24"/>
          <w:szCs w:val="24"/>
          <w:u w:val="single"/>
          <w:rtl/>
          <w:lang w:eastAsia="en-US"/>
        </w:rPr>
        <w:t>'</w:t>
      </w:r>
      <w:r w:rsidR="0065078F" w:rsidRPr="0060338F">
        <w:rPr>
          <w:rFonts w:ascii="David" w:eastAsiaTheme="minorHAnsi" w:hAnsi="David" w:cs="David"/>
          <w:b/>
          <w:bCs/>
          <w:sz w:val="24"/>
          <w:szCs w:val="24"/>
          <w:rtl/>
          <w:lang w:eastAsia="en-US"/>
        </w:rPr>
        <w:t>- המבקשים תומכים טענותיהם באשר לכשרותו של ה</w:t>
      </w:r>
      <w:r w:rsidRPr="0060338F">
        <w:rPr>
          <w:rFonts w:ascii="David" w:eastAsiaTheme="minorHAnsi" w:hAnsi="David" w:cs="David"/>
          <w:b/>
          <w:bCs/>
          <w:sz w:val="24"/>
          <w:szCs w:val="24"/>
          <w:rtl/>
          <w:lang w:eastAsia="en-US"/>
        </w:rPr>
        <w:t>מנוח</w:t>
      </w:r>
      <w:r w:rsidR="0065078F" w:rsidRPr="0060338F">
        <w:rPr>
          <w:rFonts w:ascii="David" w:eastAsiaTheme="minorHAnsi" w:hAnsi="David" w:cs="David"/>
          <w:b/>
          <w:bCs/>
          <w:sz w:val="24"/>
          <w:szCs w:val="24"/>
          <w:rtl/>
          <w:lang w:eastAsia="en-US"/>
        </w:rPr>
        <w:t xml:space="preserve">, על הסקירה, אותה התבקש ביהמ"ש הנכבד להוציא מהתיק </w:t>
      </w:r>
      <w:r w:rsidR="0065078F" w:rsidRPr="0060338F">
        <w:rPr>
          <w:rFonts w:ascii="David" w:eastAsiaTheme="minorHAnsi" w:hAnsi="David" w:cs="David"/>
          <w:b/>
          <w:bCs/>
          <w:sz w:val="24"/>
          <w:szCs w:val="24"/>
          <w:rtl/>
          <w:lang w:eastAsia="en-US"/>
        </w:rPr>
        <w:lastRenderedPageBreak/>
        <w:t>(ראה ס' ג.1). ככל וביהמ"ש יותר את הסקירה והתצהיר בתיק, תטען ב"כ היועמ"ש כי אין בה ללמד על כשרות המנוח לערוך צוואה מהנימוקים הבאים:</w:t>
      </w:r>
    </w:p>
    <w:p w:rsidR="0065078F" w:rsidRPr="0060338F" w:rsidRDefault="0065078F" w:rsidP="0060338F">
      <w:pPr>
        <w:pStyle w:val="af3"/>
        <w:overflowPunct/>
        <w:autoSpaceDE/>
        <w:spacing w:line="360" w:lineRule="auto"/>
        <w:ind w:left="283"/>
        <w:jc w:val="both"/>
        <w:rPr>
          <w:rFonts w:ascii="David" w:eastAsiaTheme="minorHAnsi" w:hAnsi="David" w:cs="David"/>
          <w:b/>
          <w:bCs/>
          <w:sz w:val="24"/>
          <w:szCs w:val="24"/>
          <w:rtl/>
          <w:lang w:eastAsia="en-US"/>
        </w:rPr>
      </w:pPr>
      <w:r w:rsidRPr="0060338F">
        <w:rPr>
          <w:rFonts w:ascii="David" w:eastAsiaTheme="minorHAnsi" w:hAnsi="David" w:cs="David"/>
          <w:b/>
          <w:bCs/>
          <w:noProof/>
          <w:sz w:val="24"/>
          <w:szCs w:val="24"/>
          <w:lang w:eastAsia="en-US"/>
        </w:rPr>
        <w:drawing>
          <wp:inline distT="0" distB="0" distL="0" distR="0">
            <wp:extent cx="5229225" cy="542925"/>
            <wp:effectExtent l="0" t="0" r="9525" b="9525"/>
            <wp:docPr id="54" name="תמונה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3"/>
                    <pic:cNvPicPr>
                      <a:picLocks noChangeAspect="1" noChangeArrowheads="1"/>
                    </pic:cNvPicPr>
                  </pic:nvPicPr>
                  <pic:blipFill>
                    <a:blip r:embed="rId13">
                      <a:extLst>
                        <a:ext uri="{28A0092B-C50C-407E-A947-70E740481C1C}">
                          <a14:useLocalDpi xmlns:a14="http://schemas.microsoft.com/office/drawing/2010/main" val="0"/>
                        </a:ext>
                      </a:extLst>
                    </a:blip>
                    <a:srcRect t="55208"/>
                    <a:stretch>
                      <a:fillRect/>
                    </a:stretch>
                  </pic:blipFill>
                  <pic:spPr bwMode="auto">
                    <a:xfrm>
                      <a:off x="0" y="0"/>
                      <a:ext cx="5229225" cy="542925"/>
                    </a:xfrm>
                    <a:prstGeom prst="rect">
                      <a:avLst/>
                    </a:prstGeom>
                    <a:noFill/>
                    <a:ln>
                      <a:noFill/>
                    </a:ln>
                  </pic:spPr>
                </pic:pic>
              </a:graphicData>
            </a:graphic>
          </wp:inline>
        </w:drawing>
      </w:r>
    </w:p>
    <w:p w:rsidR="0065078F" w:rsidRPr="0060338F" w:rsidRDefault="0065078F" w:rsidP="0060338F">
      <w:pPr>
        <w:pStyle w:val="af3"/>
        <w:overflowPunct/>
        <w:autoSpaceDE/>
        <w:spacing w:line="360" w:lineRule="auto"/>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18.2</w:t>
      </w:r>
      <w:r w:rsidR="00887517" w:rsidRPr="0060338F">
        <w:rPr>
          <w:rFonts w:ascii="David" w:eastAsiaTheme="minorHAnsi" w:hAnsi="David" w:cs="David"/>
          <w:b/>
          <w:bCs/>
          <w:sz w:val="24"/>
          <w:szCs w:val="24"/>
          <w:rtl/>
          <w:lang w:eastAsia="en-US"/>
        </w:rPr>
        <w:t xml:space="preserve"> </w:t>
      </w:r>
      <w:r w:rsidRPr="0060338F">
        <w:rPr>
          <w:rFonts w:ascii="David" w:eastAsiaTheme="minorHAnsi" w:hAnsi="David" w:cs="David"/>
          <w:b/>
          <w:bCs/>
          <w:sz w:val="24"/>
          <w:szCs w:val="24"/>
          <w:rtl/>
          <w:lang w:eastAsia="en-US"/>
        </w:rPr>
        <w:t>השימוש במילה 'צלול' אינו מעיד בהכרח כי מצבו הקוגניטיבי של המנוח היה תקין אלא לכל היותר יש בה להתייחס למצב הכרה ו</w:t>
      </w:r>
      <w:r w:rsidRPr="0060338F">
        <w:rPr>
          <w:rFonts w:ascii="David" w:eastAsiaTheme="minorHAnsi" w:hAnsi="David" w:cs="David"/>
          <w:b/>
          <w:bCs/>
          <w:sz w:val="24"/>
          <w:szCs w:val="24"/>
          <w:u w:val="single"/>
          <w:rtl/>
          <w:lang w:eastAsia="en-US"/>
        </w:rPr>
        <w:t>אינו מעיד בהכרח על כשירותו לערוך צוואה</w:t>
      </w:r>
      <w:r w:rsidRPr="0060338F">
        <w:rPr>
          <w:rFonts w:ascii="David" w:eastAsiaTheme="minorHAnsi" w:hAnsi="David" w:cs="David"/>
          <w:b/>
          <w:bCs/>
          <w:sz w:val="24"/>
          <w:szCs w:val="24"/>
          <w:rtl/>
          <w:lang w:eastAsia="en-US"/>
        </w:rPr>
        <w:t>. זאת ועוד, המבקשת מאשרת בחקירתה כי ה</w:t>
      </w:r>
      <w:r w:rsidR="00887517" w:rsidRPr="0060338F">
        <w:rPr>
          <w:rFonts w:ascii="David" w:eastAsiaTheme="minorHAnsi" w:hAnsi="David" w:cs="David"/>
          <w:b/>
          <w:bCs/>
          <w:sz w:val="24"/>
          <w:szCs w:val="24"/>
          <w:rtl/>
          <w:lang w:eastAsia="en-US"/>
        </w:rPr>
        <w:t>מנוח</w:t>
      </w:r>
      <w:r w:rsidRPr="0060338F">
        <w:rPr>
          <w:rFonts w:ascii="David" w:eastAsiaTheme="minorHAnsi" w:hAnsi="David" w:cs="David"/>
          <w:b/>
          <w:bCs/>
          <w:sz w:val="24"/>
          <w:szCs w:val="24"/>
          <w:rtl/>
          <w:lang w:eastAsia="en-US"/>
        </w:rPr>
        <w:t xml:space="preserve"> קיבל טיפול תרופתי קבוע וכן ליווי פסיכיאטרי, גם בבית האבות </w:t>
      </w:r>
      <w:r w:rsidR="00887517" w:rsidRPr="0060338F">
        <w:rPr>
          <w:rFonts w:ascii="David" w:eastAsiaTheme="minorHAnsi" w:hAnsi="David" w:cs="David"/>
          <w:b/>
          <w:bCs/>
          <w:sz w:val="24"/>
          <w:szCs w:val="24"/>
          <w:lang w:eastAsia="en-US"/>
        </w:rPr>
        <w:t>XXX</w:t>
      </w:r>
      <w:r w:rsidRPr="0060338F">
        <w:rPr>
          <w:rFonts w:ascii="David" w:eastAsiaTheme="minorHAnsi" w:hAnsi="David" w:cs="David"/>
          <w:b/>
          <w:bCs/>
          <w:sz w:val="24"/>
          <w:szCs w:val="24"/>
          <w:rtl/>
          <w:lang w:eastAsia="en-US"/>
        </w:rPr>
        <w:t xml:space="preserve"> וגם בחודשים האחרונים לחייו (ש' 7-11, עמ 23 לחקירות). </w:t>
      </w:r>
    </w:p>
    <w:p w:rsidR="0065078F" w:rsidRPr="0060338F" w:rsidRDefault="0065078F" w:rsidP="0060338F">
      <w:pPr>
        <w:pStyle w:val="af3"/>
        <w:overflowPunct/>
        <w:autoSpaceDE/>
        <w:spacing w:line="360" w:lineRule="auto"/>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18.3</w:t>
      </w:r>
      <w:r w:rsidR="00887517" w:rsidRPr="0060338F">
        <w:rPr>
          <w:rFonts w:ascii="David" w:eastAsiaTheme="minorHAnsi" w:hAnsi="David" w:cs="David"/>
          <w:b/>
          <w:bCs/>
          <w:sz w:val="24"/>
          <w:szCs w:val="24"/>
          <w:rtl/>
          <w:lang w:eastAsia="en-US"/>
        </w:rPr>
        <w:t xml:space="preserve"> </w:t>
      </w:r>
      <w:r w:rsidRPr="0060338F">
        <w:rPr>
          <w:rFonts w:ascii="David" w:eastAsiaTheme="minorHAnsi" w:hAnsi="David" w:cs="David"/>
          <w:b/>
          <w:bCs/>
          <w:sz w:val="24"/>
          <w:szCs w:val="24"/>
          <w:rtl/>
          <w:lang w:eastAsia="en-US"/>
        </w:rPr>
        <w:t xml:space="preserve">יתרה מכך, הרי שלא הובהר בסקירה </w:t>
      </w:r>
      <w:r w:rsidRPr="0060338F">
        <w:rPr>
          <w:rFonts w:ascii="David" w:eastAsiaTheme="minorHAnsi" w:hAnsi="David" w:cs="David"/>
          <w:b/>
          <w:bCs/>
          <w:sz w:val="24"/>
          <w:szCs w:val="24"/>
          <w:u w:val="single"/>
          <w:rtl/>
          <w:lang w:eastAsia="en-US"/>
        </w:rPr>
        <w:t>האם נבדקה רמת התפקוד של ה</w:t>
      </w:r>
      <w:r w:rsidR="00887517" w:rsidRPr="0060338F">
        <w:rPr>
          <w:rFonts w:ascii="David" w:eastAsiaTheme="minorHAnsi" w:hAnsi="David" w:cs="David"/>
          <w:b/>
          <w:bCs/>
          <w:sz w:val="24"/>
          <w:szCs w:val="24"/>
          <w:u w:val="single"/>
          <w:rtl/>
          <w:lang w:eastAsia="en-US"/>
        </w:rPr>
        <w:t>מנוח</w:t>
      </w:r>
      <w:r w:rsidRPr="0060338F">
        <w:rPr>
          <w:rFonts w:ascii="David" w:eastAsiaTheme="minorHAnsi" w:hAnsi="David" w:cs="David"/>
          <w:b/>
          <w:bCs/>
          <w:sz w:val="24"/>
          <w:szCs w:val="24"/>
          <w:u w:val="single"/>
          <w:rtl/>
          <w:lang w:eastAsia="en-US"/>
        </w:rPr>
        <w:t xml:space="preserve"> בכל הנוגע לקבלת החלטות, את הליך החשיבה שלו, האם נערך בירור עימו האם בדעתו לערוך צוואה,</w:t>
      </w:r>
      <w:r w:rsidRPr="0060338F">
        <w:rPr>
          <w:rFonts w:ascii="David" w:eastAsiaTheme="minorHAnsi" w:hAnsi="David" w:cs="David"/>
          <w:b/>
          <w:bCs/>
          <w:sz w:val="24"/>
          <w:szCs w:val="24"/>
          <w:rtl/>
          <w:lang w:eastAsia="en-US"/>
        </w:rPr>
        <w:t xml:space="preserve"> האם ה</w:t>
      </w:r>
      <w:r w:rsidR="00887517" w:rsidRPr="0060338F">
        <w:rPr>
          <w:rFonts w:ascii="David" w:eastAsiaTheme="minorHAnsi" w:hAnsi="David" w:cs="David"/>
          <w:b/>
          <w:bCs/>
          <w:sz w:val="24"/>
          <w:szCs w:val="24"/>
          <w:rtl/>
          <w:lang w:eastAsia="en-US"/>
        </w:rPr>
        <w:t>מנוח</w:t>
      </w:r>
      <w:r w:rsidRPr="0060338F">
        <w:rPr>
          <w:rFonts w:ascii="David" w:eastAsiaTheme="minorHAnsi" w:hAnsi="David" w:cs="David"/>
          <w:b/>
          <w:bCs/>
          <w:sz w:val="24"/>
          <w:szCs w:val="24"/>
          <w:rtl/>
          <w:lang w:eastAsia="en-US"/>
        </w:rPr>
        <w:t xml:space="preserve"> דיבר על רצונו לערוך צוואה ועל היקף רכושו ולמי הוא רוצה להוריש ועוד שאלות מהן ניתן להסיק כי ה</w:t>
      </w:r>
      <w:r w:rsidR="00887517" w:rsidRPr="0060338F">
        <w:rPr>
          <w:rFonts w:ascii="David" w:eastAsiaTheme="minorHAnsi" w:hAnsi="David" w:cs="David"/>
          <w:b/>
          <w:bCs/>
          <w:sz w:val="24"/>
          <w:szCs w:val="24"/>
          <w:rtl/>
          <w:lang w:eastAsia="en-US"/>
        </w:rPr>
        <w:t>מנוח</w:t>
      </w:r>
      <w:r w:rsidRPr="0060338F">
        <w:rPr>
          <w:rFonts w:ascii="David" w:eastAsiaTheme="minorHAnsi" w:hAnsi="David" w:cs="David"/>
          <w:b/>
          <w:bCs/>
          <w:sz w:val="24"/>
          <w:szCs w:val="24"/>
          <w:rtl/>
          <w:lang w:eastAsia="en-US"/>
        </w:rPr>
        <w:t xml:space="preserve"> היה בעל כושר שיפוט ותובנה תקינים באשר לעריכת צוואה. לכל אלו, ובאופן תמוה, אין כל זכר בסקירה שניתנה בדיעבד ולצורכי ההליך דנן, עקב פטירת העד גם לא ניתן לברר עמו פרטים ושאלות אלו. </w:t>
      </w:r>
    </w:p>
    <w:p w:rsidR="0065078F" w:rsidRPr="0060338F" w:rsidRDefault="0065078F" w:rsidP="00273783">
      <w:pPr>
        <w:pStyle w:val="af3"/>
        <w:overflowPunct/>
        <w:autoSpaceDE/>
        <w:spacing w:line="360" w:lineRule="auto"/>
        <w:ind w:left="567"/>
        <w:jc w:val="both"/>
        <w:rPr>
          <w:rFonts w:ascii="David" w:eastAsiaTheme="minorHAnsi" w:hAnsi="David" w:cs="David"/>
          <w:b/>
          <w:bCs/>
          <w:sz w:val="24"/>
          <w:szCs w:val="24"/>
          <w:rtl/>
          <w:lang w:eastAsia="en-US"/>
        </w:rPr>
      </w:pPr>
      <w:r w:rsidRPr="0060338F">
        <w:rPr>
          <w:rFonts w:ascii="David" w:eastAsiaTheme="minorHAnsi" w:hAnsi="David" w:cs="David"/>
          <w:b/>
          <w:bCs/>
          <w:noProof/>
          <w:sz w:val="24"/>
          <w:szCs w:val="24"/>
          <w:lang w:eastAsia="en-US"/>
        </w:rPr>
        <w:drawing>
          <wp:inline distT="0" distB="0" distL="0" distR="0">
            <wp:extent cx="5048250" cy="628650"/>
            <wp:effectExtent l="0" t="0" r="0" b="0"/>
            <wp:docPr id="53" name="תמונה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1"/>
                    <pic:cNvPicPr>
                      <a:picLocks noChangeAspect="1" noChangeArrowheads="1"/>
                    </pic:cNvPicPr>
                  </pic:nvPicPr>
                  <pic:blipFill>
                    <a:blip r:embed="rId14">
                      <a:extLst>
                        <a:ext uri="{28A0092B-C50C-407E-A947-70E740481C1C}">
                          <a14:useLocalDpi xmlns:a14="http://schemas.microsoft.com/office/drawing/2010/main" val="0"/>
                        </a:ext>
                      </a:extLst>
                    </a:blip>
                    <a:srcRect t="52068"/>
                    <a:stretch>
                      <a:fillRect/>
                    </a:stretch>
                  </pic:blipFill>
                  <pic:spPr bwMode="auto">
                    <a:xfrm>
                      <a:off x="0" y="0"/>
                      <a:ext cx="5048250" cy="628650"/>
                    </a:xfrm>
                    <a:prstGeom prst="rect">
                      <a:avLst/>
                    </a:prstGeom>
                    <a:noFill/>
                    <a:ln>
                      <a:noFill/>
                    </a:ln>
                  </pic:spPr>
                </pic:pic>
              </a:graphicData>
            </a:graphic>
          </wp:inline>
        </w:drawing>
      </w:r>
    </w:p>
    <w:p w:rsidR="0065078F" w:rsidRPr="0060338F" w:rsidRDefault="0065078F" w:rsidP="00273783">
      <w:pPr>
        <w:pStyle w:val="af3"/>
        <w:overflowPunct/>
        <w:autoSpaceDE/>
        <w:spacing w:line="360" w:lineRule="auto"/>
        <w:ind w:left="567"/>
        <w:jc w:val="both"/>
        <w:rPr>
          <w:rFonts w:ascii="David" w:eastAsiaTheme="minorHAnsi" w:hAnsi="David" w:cs="David"/>
          <w:b/>
          <w:bCs/>
          <w:sz w:val="24"/>
          <w:szCs w:val="24"/>
          <w:rtl/>
          <w:lang w:eastAsia="en-US"/>
        </w:rPr>
      </w:pPr>
      <w:r w:rsidRPr="0060338F">
        <w:rPr>
          <w:rFonts w:ascii="David" w:eastAsiaTheme="minorHAnsi" w:hAnsi="David" w:cs="David"/>
          <w:b/>
          <w:bCs/>
          <w:noProof/>
          <w:sz w:val="24"/>
          <w:szCs w:val="24"/>
          <w:lang w:eastAsia="en-US"/>
        </w:rPr>
        <w:drawing>
          <wp:inline distT="0" distB="0" distL="0" distR="0">
            <wp:extent cx="5038725" cy="419100"/>
            <wp:effectExtent l="0" t="0" r="9525" b="0"/>
            <wp:docPr id="52" name="תמונה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38725" cy="419100"/>
                    </a:xfrm>
                    <a:prstGeom prst="rect">
                      <a:avLst/>
                    </a:prstGeom>
                    <a:noFill/>
                    <a:ln>
                      <a:noFill/>
                    </a:ln>
                  </pic:spPr>
                </pic:pic>
              </a:graphicData>
            </a:graphic>
          </wp:inline>
        </w:drawing>
      </w:r>
    </w:p>
    <w:p w:rsidR="0065078F" w:rsidRPr="0060338F" w:rsidRDefault="0065078F" w:rsidP="0060338F">
      <w:pPr>
        <w:pStyle w:val="af3"/>
        <w:overflowPunct/>
        <w:autoSpaceDE/>
        <w:spacing w:line="360" w:lineRule="auto"/>
        <w:ind w:left="368"/>
        <w:jc w:val="both"/>
        <w:rPr>
          <w:rFonts w:ascii="David" w:eastAsiaTheme="minorHAnsi" w:hAnsi="David" w:cs="David"/>
          <w:b/>
          <w:bCs/>
          <w:sz w:val="24"/>
          <w:szCs w:val="24"/>
          <w:rtl/>
          <w:lang w:eastAsia="en-US"/>
        </w:rPr>
      </w:pPr>
    </w:p>
    <w:p w:rsidR="0065078F" w:rsidRPr="0060338F" w:rsidRDefault="0065078F" w:rsidP="0060338F">
      <w:pPr>
        <w:pStyle w:val="af3"/>
        <w:numPr>
          <w:ilvl w:val="0"/>
          <w:numId w:val="19"/>
        </w:numPr>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 xml:space="preserve">סעיף 26 לחוק הירושה שכותרתו: "כשרות לצוות" מורה כדלקמן: </w:t>
      </w:r>
      <w:r w:rsidRPr="0060338F">
        <w:rPr>
          <w:rFonts w:ascii="David" w:eastAsiaTheme="minorHAnsi" w:hAnsi="David" w:cs="David"/>
          <w:b/>
          <w:bCs/>
          <w:sz w:val="24"/>
          <w:szCs w:val="24"/>
          <w:rtl/>
          <w:lang w:eastAsia="en-US"/>
        </w:rPr>
        <w:t>"</w:t>
      </w:r>
      <w:r w:rsidRPr="0060338F">
        <w:rPr>
          <w:rFonts w:ascii="David" w:hAnsi="David" w:cs="David"/>
          <w:b/>
          <w:bCs/>
          <w:sz w:val="24"/>
          <w:szCs w:val="24"/>
          <w:rtl/>
          <w:lang w:eastAsia="en-US"/>
        </w:rPr>
        <w:t>צוואה שנעשתה על ידי קטין או על ידי מי שהוכרז פסול-דין או שנעשתה בשעה שהמצווה לא ידע להבחין בטיבה של צוואה – בטלה".</w:t>
      </w:r>
    </w:p>
    <w:p w:rsidR="0065078F" w:rsidRPr="0060338F" w:rsidRDefault="0065078F" w:rsidP="0060338F">
      <w:pPr>
        <w:pStyle w:val="af3"/>
        <w:overflowPunct/>
        <w:autoSpaceDE/>
        <w:spacing w:line="360" w:lineRule="auto"/>
        <w:ind w:left="368"/>
        <w:jc w:val="both"/>
        <w:rPr>
          <w:rFonts w:ascii="David" w:eastAsiaTheme="minorHAnsi" w:hAnsi="David" w:cs="David"/>
          <w:sz w:val="24"/>
          <w:szCs w:val="24"/>
          <w:lang w:eastAsia="en-US"/>
        </w:rPr>
      </w:pPr>
    </w:p>
    <w:p w:rsidR="0065078F" w:rsidRPr="0060338F" w:rsidRDefault="0065078F" w:rsidP="0060338F">
      <w:pPr>
        <w:pStyle w:val="af3"/>
        <w:numPr>
          <w:ilvl w:val="0"/>
          <w:numId w:val="19"/>
        </w:numPr>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 xml:space="preserve">בענייננו, לבית המשפט הוגשו צו מינוי אפוט' מיום 4.5.09 בתמ"ש 57720/08 במסגרתו מונו המבקשים כאפוט' למשך שנה למנוח, וצו מינוי קבוע מיום 6.2.11 (נספח "ה" לת/4). </w:t>
      </w:r>
      <w:r w:rsidRPr="0060338F">
        <w:rPr>
          <w:rFonts w:ascii="David" w:hAnsi="David" w:cs="David"/>
          <w:sz w:val="24"/>
          <w:szCs w:val="24"/>
          <w:rtl/>
          <w:lang w:eastAsia="en-US"/>
        </w:rPr>
        <w:t>יצוין כי צווי המינוי ניתנו בהסכמת המנוח. ראו: נספח "ד" לת/4- אישור בכתב ידו של המנוח לפיו הוא אישר שהוא מעוניין שהמבקשים יהיו אפוט' שלו.</w:t>
      </w:r>
      <w:r w:rsidRPr="0060338F">
        <w:rPr>
          <w:rFonts w:ascii="David" w:eastAsiaTheme="minorHAnsi" w:hAnsi="David" w:cs="David"/>
          <w:sz w:val="24"/>
          <w:szCs w:val="24"/>
          <w:rtl/>
          <w:lang w:eastAsia="en-US"/>
        </w:rPr>
        <w:t xml:space="preserve"> </w:t>
      </w:r>
    </w:p>
    <w:p w:rsidR="0065078F" w:rsidRPr="0060338F" w:rsidRDefault="0065078F" w:rsidP="0060338F">
      <w:pPr>
        <w:pStyle w:val="af3"/>
        <w:spacing w:line="360" w:lineRule="auto"/>
        <w:jc w:val="both"/>
        <w:rPr>
          <w:rFonts w:ascii="David" w:eastAsiaTheme="minorHAnsi" w:hAnsi="David" w:cs="David"/>
          <w:sz w:val="24"/>
          <w:szCs w:val="24"/>
          <w:lang w:eastAsia="en-US"/>
        </w:rPr>
      </w:pPr>
    </w:p>
    <w:p w:rsidR="0065078F" w:rsidRPr="0060338F" w:rsidRDefault="0065078F" w:rsidP="0060338F">
      <w:pPr>
        <w:pStyle w:val="af3"/>
        <w:numPr>
          <w:ilvl w:val="0"/>
          <w:numId w:val="19"/>
        </w:numPr>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מעדויותיהם של המבקשים בדיון מיום 21.6.23 עלה כי הליך מינוים כאפוט' למנוח היה בעצת הצוות המטפל של המנוח. ראו דברי המבקשת בדיון מיום 21.6.23 (החל מעמ' 21 בשורה 37 ועד עמ' 22 בשורה 6):</w:t>
      </w:r>
    </w:p>
    <w:p w:rsidR="0065078F" w:rsidRPr="0060338F" w:rsidRDefault="0065078F" w:rsidP="0060338F">
      <w:pPr>
        <w:pStyle w:val="af3"/>
        <w:overflowPunct/>
        <w:autoSpaceDE/>
        <w:spacing w:line="360" w:lineRule="auto"/>
        <w:ind w:left="567" w:hanging="284"/>
        <w:jc w:val="both"/>
        <w:rPr>
          <w:rFonts w:ascii="David" w:hAnsi="David" w:cs="David"/>
          <w:b/>
          <w:bCs/>
          <w:sz w:val="24"/>
          <w:szCs w:val="24"/>
          <w:rtl/>
        </w:rPr>
      </w:pPr>
      <w:r w:rsidRPr="0060338F">
        <w:rPr>
          <w:rFonts w:ascii="David" w:eastAsiaTheme="minorHAnsi" w:hAnsi="David" w:cs="David"/>
          <w:sz w:val="24"/>
          <w:szCs w:val="24"/>
          <w:rtl/>
          <w:lang w:eastAsia="en-US"/>
        </w:rPr>
        <w:t>"</w:t>
      </w:r>
      <w:r w:rsidRPr="0060338F">
        <w:rPr>
          <w:rFonts w:ascii="David" w:hAnsi="David" w:cs="David"/>
          <w:b/>
          <w:bCs/>
          <w:sz w:val="24"/>
          <w:szCs w:val="24"/>
          <w:rtl/>
        </w:rPr>
        <w:t>ש: את חושבת שה</w:t>
      </w:r>
      <w:r w:rsidR="00887517" w:rsidRPr="0060338F">
        <w:rPr>
          <w:rFonts w:ascii="David" w:hAnsi="David" w:cs="David"/>
          <w:b/>
          <w:bCs/>
          <w:sz w:val="24"/>
          <w:szCs w:val="24"/>
          <w:rtl/>
        </w:rPr>
        <w:t>מנוח</w:t>
      </w:r>
      <w:r w:rsidRPr="0060338F">
        <w:rPr>
          <w:rFonts w:ascii="David" w:hAnsi="David" w:cs="David"/>
          <w:b/>
          <w:bCs/>
          <w:sz w:val="24"/>
          <w:szCs w:val="24"/>
          <w:rtl/>
        </w:rPr>
        <w:t xml:space="preserve"> ידע שיש אפשרות כזאת? עזבי. הגשתם בעצם בקשה למינוי כי חשבת שה</w:t>
      </w:r>
      <w:r w:rsidR="00887517" w:rsidRPr="0060338F">
        <w:rPr>
          <w:rFonts w:ascii="David" w:hAnsi="David" w:cs="David"/>
          <w:b/>
          <w:bCs/>
          <w:sz w:val="24"/>
          <w:szCs w:val="24"/>
          <w:rtl/>
        </w:rPr>
        <w:t>מנוח</w:t>
      </w:r>
      <w:r w:rsidRPr="0060338F">
        <w:rPr>
          <w:rFonts w:ascii="David" w:hAnsi="David" w:cs="David"/>
          <w:b/>
          <w:bCs/>
          <w:sz w:val="24"/>
          <w:szCs w:val="24"/>
          <w:rtl/>
        </w:rPr>
        <w:t xml:space="preserve"> לא כשיר לערוך פעולות משפטיות,</w:t>
      </w:r>
    </w:p>
    <w:p w:rsidR="0065078F" w:rsidRPr="0060338F" w:rsidRDefault="0065078F" w:rsidP="0060338F">
      <w:pPr>
        <w:pStyle w:val="af3"/>
        <w:overflowPunct/>
        <w:autoSpaceDE/>
        <w:spacing w:line="360" w:lineRule="auto"/>
        <w:ind w:left="567" w:hanging="284"/>
        <w:jc w:val="both"/>
        <w:rPr>
          <w:rFonts w:ascii="David" w:eastAsiaTheme="minorHAnsi" w:hAnsi="David" w:cs="David"/>
          <w:sz w:val="24"/>
          <w:szCs w:val="24"/>
          <w:u w:val="single"/>
          <w:lang w:eastAsia="en-US"/>
        </w:rPr>
      </w:pPr>
      <w:r w:rsidRPr="0060338F">
        <w:rPr>
          <w:rFonts w:ascii="David" w:hAnsi="David" w:cs="David"/>
          <w:b/>
          <w:bCs/>
          <w:sz w:val="24"/>
          <w:szCs w:val="24"/>
          <w:rtl/>
        </w:rPr>
        <w:lastRenderedPageBreak/>
        <w:t xml:space="preserve">ת: </w:t>
      </w:r>
      <w:r w:rsidRPr="0060338F">
        <w:rPr>
          <w:rFonts w:ascii="David" w:hAnsi="David" w:cs="David"/>
          <w:b/>
          <w:bCs/>
          <w:sz w:val="24"/>
          <w:szCs w:val="24"/>
          <w:u w:val="single"/>
          <w:rtl/>
        </w:rPr>
        <w:t>תקשיבי, זה לא היה ככה, זה היה בשיתוף פעולה, הוא הגיע מ</w:t>
      </w:r>
      <w:r w:rsidR="004B3FAB" w:rsidRPr="0060338F">
        <w:rPr>
          <w:rFonts w:ascii="David" w:hAnsi="David" w:cs="David"/>
          <w:b/>
          <w:bCs/>
          <w:sz w:val="24"/>
          <w:szCs w:val="24"/>
          <w:u w:val="single"/>
        </w:rPr>
        <w:t>XXX</w:t>
      </w:r>
      <w:r w:rsidR="004B3FAB" w:rsidRPr="0060338F">
        <w:rPr>
          <w:rFonts w:ascii="David" w:hAnsi="David" w:cs="David"/>
          <w:b/>
          <w:bCs/>
          <w:sz w:val="24"/>
          <w:szCs w:val="24"/>
          <w:u w:val="single"/>
          <w:rtl/>
        </w:rPr>
        <w:t xml:space="preserve"> להוסטל </w:t>
      </w:r>
      <w:r w:rsidR="004B3FAB" w:rsidRPr="0060338F">
        <w:rPr>
          <w:rFonts w:ascii="David" w:hAnsi="David" w:cs="David"/>
          <w:b/>
          <w:bCs/>
          <w:sz w:val="24"/>
          <w:szCs w:val="24"/>
          <w:u w:val="single"/>
        </w:rPr>
        <w:t>XXX</w:t>
      </w:r>
      <w:r w:rsidR="004B3FAB" w:rsidRPr="0060338F">
        <w:rPr>
          <w:rFonts w:ascii="David" w:hAnsi="David" w:cs="David"/>
          <w:b/>
          <w:bCs/>
          <w:sz w:val="24"/>
          <w:szCs w:val="24"/>
          <w:u w:val="single"/>
          <w:rtl/>
        </w:rPr>
        <w:t xml:space="preserve">. בהוסטל </w:t>
      </w:r>
      <w:r w:rsidR="004B3FAB" w:rsidRPr="0060338F">
        <w:rPr>
          <w:rFonts w:ascii="David" w:hAnsi="David" w:cs="David"/>
          <w:b/>
          <w:bCs/>
          <w:sz w:val="24"/>
          <w:szCs w:val="24"/>
          <w:u w:val="single"/>
        </w:rPr>
        <w:t>XXX</w:t>
      </w:r>
      <w:r w:rsidRPr="0060338F">
        <w:rPr>
          <w:rFonts w:ascii="David" w:hAnsi="David" w:cs="David"/>
          <w:b/>
          <w:bCs/>
          <w:sz w:val="24"/>
          <w:szCs w:val="24"/>
          <w:u w:val="single"/>
          <w:rtl/>
        </w:rPr>
        <w:t xml:space="preserve"> היה בן-אדם שניהל את ההוסטל ואמר לנו, תקשיבו לצורך הנוחות של הטיפול בו והדאגה לעניינים שלכם, בואו נעשה אפוטרופסות, והם בעצם אלה שטיפלו בכל ההליך של האפוטרופסות ואפילו יש שם איזה מכתב שהם החתימו את ה</w:t>
      </w:r>
      <w:r w:rsidR="00887517" w:rsidRPr="0060338F">
        <w:rPr>
          <w:rFonts w:ascii="David" w:hAnsi="David" w:cs="David"/>
          <w:b/>
          <w:bCs/>
          <w:sz w:val="24"/>
          <w:szCs w:val="24"/>
          <w:u w:val="single"/>
          <w:rtl/>
        </w:rPr>
        <w:t>מנוח</w:t>
      </w:r>
      <w:r w:rsidRPr="0060338F">
        <w:rPr>
          <w:rFonts w:ascii="David" w:hAnsi="David" w:cs="David"/>
          <w:b/>
          <w:bCs/>
          <w:sz w:val="24"/>
          <w:szCs w:val="24"/>
          <w:u w:val="single"/>
          <w:rtl/>
        </w:rPr>
        <w:t>, אני בכלל לא ידעתי מזה עד אחרי שהוא נפטר".</w:t>
      </w:r>
    </w:p>
    <w:p w:rsidR="0065078F" w:rsidRPr="0060338F" w:rsidRDefault="0065078F" w:rsidP="0060338F">
      <w:pPr>
        <w:pStyle w:val="af3"/>
        <w:overflowPunct/>
        <w:autoSpaceDE/>
        <w:spacing w:line="360" w:lineRule="auto"/>
        <w:ind w:left="368"/>
        <w:jc w:val="both"/>
        <w:rPr>
          <w:rFonts w:ascii="David" w:eastAsiaTheme="minorHAnsi" w:hAnsi="David" w:cs="David"/>
          <w:sz w:val="24"/>
          <w:szCs w:val="24"/>
          <w:rtl/>
          <w:lang w:eastAsia="en-US"/>
        </w:rPr>
      </w:pPr>
    </w:p>
    <w:p w:rsidR="0065078F" w:rsidRPr="0060338F" w:rsidRDefault="0065078F" w:rsidP="0060338F">
      <w:pPr>
        <w:pStyle w:val="af3"/>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וגם: דברי המבקש לעניין זה (בעמ' 34 בשורה 34 ועד עמ' 35 בשורה 2):</w:t>
      </w:r>
    </w:p>
    <w:p w:rsidR="0065078F" w:rsidRPr="0060338F" w:rsidRDefault="0065078F"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"כב' השופטת: הגשתם, למעשה, בקשה למנות אופוטרופוס כי חשבתם שהוא לא כשיר, נכון?</w:t>
      </w:r>
    </w:p>
    <w:p w:rsidR="0065078F" w:rsidRPr="0060338F" w:rsidRDefault="0065078F" w:rsidP="0060338F">
      <w:pPr>
        <w:pStyle w:val="af3"/>
        <w:overflowPunct/>
        <w:autoSpaceDE/>
        <w:spacing w:line="360" w:lineRule="auto"/>
        <w:ind w:left="567" w:hanging="284"/>
        <w:jc w:val="both"/>
        <w:rPr>
          <w:rFonts w:ascii="David" w:eastAsiaTheme="minorHAnsi" w:hAnsi="David" w:cs="David"/>
          <w:b/>
          <w:bCs/>
          <w:sz w:val="24"/>
          <w:szCs w:val="24"/>
          <w:lang w:eastAsia="en-US"/>
        </w:rPr>
      </w:pPr>
      <w:r w:rsidRPr="0060338F">
        <w:rPr>
          <w:rFonts w:ascii="David" w:eastAsiaTheme="minorHAnsi" w:hAnsi="David" w:cs="David"/>
          <w:b/>
          <w:bCs/>
          <w:sz w:val="24"/>
          <w:szCs w:val="24"/>
          <w:rtl/>
          <w:lang w:eastAsia="en-US"/>
        </w:rPr>
        <w:t xml:space="preserve">ת: </w:t>
      </w:r>
      <w:r w:rsidRPr="0060338F">
        <w:rPr>
          <w:rFonts w:ascii="David" w:eastAsiaTheme="minorHAnsi" w:hAnsi="David" w:cs="David"/>
          <w:b/>
          <w:bCs/>
          <w:sz w:val="24"/>
          <w:szCs w:val="24"/>
          <w:u w:val="single"/>
          <w:rtl/>
          <w:lang w:eastAsia="en-US"/>
        </w:rPr>
        <w:t>זה היה בעצה אחת עם הצוות המטפל ב</w:t>
      </w:r>
      <w:r w:rsidR="004B3FAB" w:rsidRPr="0060338F">
        <w:rPr>
          <w:rFonts w:ascii="David" w:eastAsiaTheme="minorHAnsi" w:hAnsi="David" w:cs="David"/>
          <w:b/>
          <w:bCs/>
          <w:sz w:val="24"/>
          <w:szCs w:val="24"/>
          <w:u w:val="single"/>
          <w:lang w:eastAsia="en-US"/>
        </w:rPr>
        <w:t>XXX</w:t>
      </w:r>
      <w:r w:rsidRPr="0060338F">
        <w:rPr>
          <w:rFonts w:ascii="David" w:eastAsiaTheme="minorHAnsi" w:hAnsi="David" w:cs="David"/>
          <w:b/>
          <w:bCs/>
          <w:sz w:val="24"/>
          <w:szCs w:val="24"/>
          <w:rtl/>
          <w:lang w:eastAsia="en-US"/>
        </w:rPr>
        <w:t>,</w:t>
      </w:r>
    </w:p>
    <w:p w:rsidR="0065078F" w:rsidRPr="0060338F" w:rsidRDefault="0065078F"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ש: אבל כי הוא לא כשיר?</w:t>
      </w:r>
    </w:p>
    <w:p w:rsidR="0065078F" w:rsidRPr="0060338F" w:rsidRDefault="0065078F"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ת: </w:t>
      </w:r>
      <w:r w:rsidRPr="0060338F">
        <w:rPr>
          <w:rFonts w:ascii="David" w:eastAsiaTheme="minorHAnsi" w:hAnsi="David" w:cs="David"/>
          <w:b/>
          <w:bCs/>
          <w:sz w:val="24"/>
          <w:szCs w:val="24"/>
          <w:u w:val="single"/>
          <w:rtl/>
          <w:lang w:eastAsia="en-US"/>
        </w:rPr>
        <w:t>מה זה אומר הכשיר או לא כשיר. אם הצוות הרפואי ממליץ שה</w:t>
      </w:r>
      <w:r w:rsidR="00887517" w:rsidRPr="0060338F">
        <w:rPr>
          <w:rFonts w:ascii="David" w:eastAsiaTheme="minorHAnsi" w:hAnsi="David" w:cs="David"/>
          <w:b/>
          <w:bCs/>
          <w:sz w:val="24"/>
          <w:szCs w:val="24"/>
          <w:u w:val="single"/>
          <w:rtl/>
          <w:lang w:eastAsia="en-US"/>
        </w:rPr>
        <w:t>מנוח</w:t>
      </w:r>
      <w:r w:rsidRPr="0060338F">
        <w:rPr>
          <w:rFonts w:ascii="David" w:eastAsiaTheme="minorHAnsi" w:hAnsi="David" w:cs="David"/>
          <w:b/>
          <w:bCs/>
          <w:sz w:val="24"/>
          <w:szCs w:val="24"/>
          <w:u w:val="single"/>
          <w:rtl/>
          <w:lang w:eastAsia="en-US"/>
        </w:rPr>
        <w:t xml:space="preserve"> יהיה בתקופה או לתמיד עם אפוטרופסות כי הוא לא יכול לדאוג לעצמו, אז כמובן שנשמע את הצעתם. דרך אגב, זה גם היה דרך הרופאה המטפלת שלו לאורך שנים, האם זה היה גם בריאות הנפש וגם זה? באמת שאני לא זוכר, לדעתי גם וגם</w:t>
      </w:r>
      <w:r w:rsidRPr="0060338F">
        <w:rPr>
          <w:rFonts w:ascii="David" w:eastAsiaTheme="minorHAnsi" w:hAnsi="David" w:cs="David"/>
          <w:b/>
          <w:bCs/>
          <w:sz w:val="24"/>
          <w:szCs w:val="24"/>
          <w:rtl/>
          <w:lang w:eastAsia="en-US"/>
        </w:rPr>
        <w:t>".</w:t>
      </w:r>
    </w:p>
    <w:p w:rsidR="0065078F" w:rsidRPr="0060338F" w:rsidRDefault="0065078F" w:rsidP="0060338F">
      <w:pPr>
        <w:pStyle w:val="af3"/>
        <w:overflowPunct/>
        <w:autoSpaceDE/>
        <w:spacing w:line="360" w:lineRule="auto"/>
        <w:ind w:left="368"/>
        <w:jc w:val="both"/>
        <w:rPr>
          <w:rFonts w:ascii="David" w:eastAsiaTheme="minorHAnsi" w:hAnsi="David" w:cs="David"/>
          <w:sz w:val="24"/>
          <w:szCs w:val="24"/>
          <w:u w:val="single"/>
          <w:rtl/>
          <w:lang w:eastAsia="en-US"/>
        </w:rPr>
      </w:pPr>
    </w:p>
    <w:p w:rsidR="0065078F" w:rsidRPr="0060338F" w:rsidRDefault="0065078F" w:rsidP="0060338F">
      <w:pPr>
        <w:pStyle w:val="af3"/>
        <w:numPr>
          <w:ilvl w:val="0"/>
          <w:numId w:val="19"/>
        </w:numPr>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 xml:space="preserve">מכאן כי למנוח מונו אפוטרופוסים, אולם </w:t>
      </w:r>
      <w:r w:rsidRPr="0060338F">
        <w:rPr>
          <w:rFonts w:ascii="David" w:eastAsiaTheme="minorHAnsi" w:hAnsi="David" w:cs="David"/>
          <w:sz w:val="24"/>
          <w:szCs w:val="24"/>
          <w:u w:val="single"/>
          <w:rtl/>
          <w:lang w:eastAsia="en-US"/>
        </w:rPr>
        <w:t>הוא לא הוכרז כפסול דין</w:t>
      </w:r>
      <w:r w:rsidRPr="0060338F">
        <w:rPr>
          <w:rFonts w:ascii="David" w:eastAsiaTheme="minorHAnsi" w:hAnsi="David" w:cs="David"/>
          <w:sz w:val="24"/>
          <w:szCs w:val="24"/>
          <w:rtl/>
          <w:lang w:eastAsia="en-US"/>
        </w:rPr>
        <w:t xml:space="preserve">. </w:t>
      </w:r>
    </w:p>
    <w:p w:rsidR="0065078F" w:rsidRPr="0060338F" w:rsidRDefault="0065078F" w:rsidP="0060338F">
      <w:pPr>
        <w:pStyle w:val="af3"/>
        <w:overflowPunct/>
        <w:autoSpaceDE/>
        <w:spacing w:line="360" w:lineRule="auto"/>
        <w:ind w:left="283"/>
        <w:jc w:val="both"/>
        <w:rPr>
          <w:rFonts w:ascii="David" w:eastAsiaTheme="minorHAnsi" w:hAnsi="David" w:cs="David"/>
          <w:sz w:val="24"/>
          <w:szCs w:val="24"/>
          <w:lang w:eastAsia="en-US"/>
        </w:rPr>
      </w:pPr>
    </w:p>
    <w:p w:rsidR="0065078F" w:rsidRPr="0060338F" w:rsidRDefault="0065078F" w:rsidP="0060338F">
      <w:pPr>
        <w:pStyle w:val="af3"/>
        <w:numPr>
          <w:ilvl w:val="0"/>
          <w:numId w:val="19"/>
        </w:numPr>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בהקשר זה יוער כי אדם שמונה לו אפוטרופוס הינו כשיר לערוך צוואה (ראו: על"ע 2156/93 פלוני נ' הוועד המחוזי של לשכת עורכי הדין בתל-אביב, פ"ד מח(2) 177).</w:t>
      </w:r>
    </w:p>
    <w:p w:rsidR="0065078F" w:rsidRPr="0060338F" w:rsidRDefault="0065078F" w:rsidP="0060338F">
      <w:pPr>
        <w:pStyle w:val="af3"/>
        <w:overflowPunct/>
        <w:autoSpaceDE/>
        <w:spacing w:line="360" w:lineRule="auto"/>
        <w:ind w:left="283"/>
        <w:jc w:val="both"/>
        <w:rPr>
          <w:rFonts w:ascii="David" w:eastAsiaTheme="minorHAnsi" w:hAnsi="David" w:cs="David"/>
          <w:sz w:val="24"/>
          <w:szCs w:val="24"/>
          <w:rtl/>
          <w:lang w:eastAsia="en-US"/>
        </w:rPr>
      </w:pPr>
    </w:p>
    <w:p w:rsidR="0065078F" w:rsidRPr="0060338F" w:rsidRDefault="0065078F" w:rsidP="0060338F">
      <w:pPr>
        <w:pStyle w:val="af3"/>
        <w:numPr>
          <w:ilvl w:val="0"/>
          <w:numId w:val="19"/>
        </w:numPr>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יחד עם זאת, המנוח סבל ממחלת נפש- סכיזופרניה, ויש לבחון מהי נפקותה בענייננו.</w:t>
      </w:r>
    </w:p>
    <w:p w:rsidR="0065078F" w:rsidRPr="0060338F" w:rsidRDefault="0065078F" w:rsidP="0060338F">
      <w:pPr>
        <w:pStyle w:val="af3"/>
        <w:spacing w:line="360" w:lineRule="auto"/>
        <w:ind w:left="283"/>
        <w:jc w:val="both"/>
        <w:rPr>
          <w:rFonts w:ascii="David" w:eastAsiaTheme="minorHAnsi" w:hAnsi="David" w:cs="David"/>
          <w:sz w:val="24"/>
          <w:szCs w:val="24"/>
          <w:lang w:eastAsia="en-US"/>
        </w:rPr>
      </w:pPr>
    </w:p>
    <w:p w:rsidR="0065078F" w:rsidRPr="0060338F" w:rsidRDefault="0065078F" w:rsidP="0060338F">
      <w:pPr>
        <w:pStyle w:val="af3"/>
        <w:numPr>
          <w:ilvl w:val="0"/>
          <w:numId w:val="19"/>
        </w:numPr>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המבקשים הגישו מסמך סקירה רפואית מיום 20.2.19 (נספח "ז" לת/4) להלן: "</w:t>
      </w:r>
      <w:r w:rsidRPr="0060338F">
        <w:rPr>
          <w:rFonts w:ascii="David" w:eastAsiaTheme="minorHAnsi" w:hAnsi="David" w:cs="David"/>
          <w:b/>
          <w:bCs/>
          <w:sz w:val="24"/>
          <w:szCs w:val="24"/>
          <w:rtl/>
          <w:lang w:eastAsia="en-US"/>
        </w:rPr>
        <w:t>הסקירה</w:t>
      </w:r>
      <w:r w:rsidRPr="0060338F">
        <w:rPr>
          <w:rFonts w:ascii="David" w:eastAsiaTheme="minorHAnsi" w:hAnsi="David" w:cs="David"/>
          <w:sz w:val="24"/>
          <w:szCs w:val="24"/>
          <w:rtl/>
          <w:lang w:eastAsia="en-US"/>
        </w:rPr>
        <w:t>", מסמך שהודפס על ידי רופאו של המנוח בבית האבות "</w:t>
      </w:r>
      <w:r w:rsidR="004B3FAB" w:rsidRPr="0060338F">
        <w:rPr>
          <w:rFonts w:ascii="David" w:eastAsiaTheme="minorHAnsi" w:hAnsi="David" w:cs="David"/>
          <w:sz w:val="24"/>
          <w:szCs w:val="24"/>
          <w:lang w:eastAsia="en-US"/>
        </w:rPr>
        <w:t>XXX</w:t>
      </w:r>
      <w:r w:rsidRPr="0060338F">
        <w:rPr>
          <w:rFonts w:ascii="David" w:eastAsiaTheme="minorHAnsi" w:hAnsi="David" w:cs="David"/>
          <w:sz w:val="24"/>
          <w:szCs w:val="24"/>
          <w:rtl/>
          <w:lang w:eastAsia="en-US"/>
        </w:rPr>
        <w:t>" (בו המנוח אושפז מיום 1.1.19 ועד פט</w:t>
      </w:r>
      <w:r w:rsidR="004B3FAB" w:rsidRPr="0060338F">
        <w:rPr>
          <w:rFonts w:ascii="David" w:eastAsiaTheme="minorHAnsi" w:hAnsi="David" w:cs="David"/>
          <w:sz w:val="24"/>
          <w:szCs w:val="24"/>
          <w:rtl/>
          <w:lang w:eastAsia="en-US"/>
        </w:rPr>
        <w:t xml:space="preserve">ירתו ביום 31.3.19) ד"ר ג' </w:t>
      </w:r>
      <w:r w:rsidRPr="0060338F">
        <w:rPr>
          <w:rFonts w:ascii="David" w:eastAsiaTheme="minorHAnsi" w:hAnsi="David" w:cs="David"/>
          <w:sz w:val="24"/>
          <w:szCs w:val="24"/>
          <w:rtl/>
          <w:lang w:eastAsia="en-US"/>
        </w:rPr>
        <w:t>ז"ל. אציין כי ה</w:t>
      </w:r>
      <w:r w:rsidRPr="0060338F">
        <w:rPr>
          <w:rFonts w:ascii="David" w:hAnsi="David" w:cs="David"/>
          <w:sz w:val="24"/>
          <w:szCs w:val="24"/>
          <w:rtl/>
        </w:rPr>
        <w:t>אמור בסקירה בא לידי ביטוי גם בתצהיר מטעם ד"ר ג</w:t>
      </w:r>
      <w:r w:rsidR="004B3FAB" w:rsidRPr="0060338F">
        <w:rPr>
          <w:rFonts w:ascii="David" w:hAnsi="David" w:cs="David"/>
          <w:sz w:val="24"/>
          <w:szCs w:val="24"/>
          <w:rtl/>
        </w:rPr>
        <w:t>'</w:t>
      </w:r>
      <w:r w:rsidRPr="0060338F">
        <w:rPr>
          <w:rFonts w:ascii="David" w:hAnsi="David" w:cs="David"/>
          <w:sz w:val="24"/>
          <w:szCs w:val="24"/>
          <w:rtl/>
        </w:rPr>
        <w:t xml:space="preserve"> ז"ל מיום 16.3.23 (צורף לתצהירי המבקשים).</w:t>
      </w:r>
    </w:p>
    <w:p w:rsidR="0065078F" w:rsidRPr="0060338F" w:rsidRDefault="0065078F" w:rsidP="0060338F">
      <w:pPr>
        <w:pStyle w:val="af3"/>
        <w:spacing w:line="360" w:lineRule="auto"/>
        <w:jc w:val="both"/>
        <w:rPr>
          <w:rFonts w:ascii="David" w:eastAsiaTheme="minorHAnsi" w:hAnsi="David" w:cs="David"/>
          <w:sz w:val="24"/>
          <w:szCs w:val="24"/>
          <w:rtl/>
          <w:lang w:eastAsia="en-US"/>
        </w:rPr>
      </w:pPr>
    </w:p>
    <w:p w:rsidR="0065078F" w:rsidRPr="0060338F" w:rsidRDefault="0065078F" w:rsidP="001A111A">
      <w:pPr>
        <w:pStyle w:val="af3"/>
        <w:numPr>
          <w:ilvl w:val="0"/>
          <w:numId w:val="19"/>
        </w:numPr>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ב"כ היועמ"ש עתרה להוצאת הסקירה וה</w:t>
      </w:r>
      <w:r w:rsidR="004B3FAB" w:rsidRPr="0060338F">
        <w:rPr>
          <w:rFonts w:ascii="David" w:eastAsiaTheme="minorHAnsi" w:hAnsi="David" w:cs="David"/>
          <w:sz w:val="24"/>
          <w:szCs w:val="24"/>
          <w:rtl/>
          <w:lang w:eastAsia="en-US"/>
        </w:rPr>
        <w:t xml:space="preserve">תצהיר מהתיק, מאחר וד"ר ג' </w:t>
      </w:r>
      <w:r w:rsidRPr="0060338F">
        <w:rPr>
          <w:rFonts w:ascii="David" w:eastAsiaTheme="minorHAnsi" w:hAnsi="David" w:cs="David"/>
          <w:sz w:val="24"/>
          <w:szCs w:val="24"/>
          <w:rtl/>
          <w:lang w:eastAsia="en-US"/>
        </w:rPr>
        <w:t xml:space="preserve">ז"ל לא נחקר עליהם (בשל פטירתו בטרם מועד ישיבת ההוכחות). </w:t>
      </w:r>
      <w:r w:rsidRPr="0060338F">
        <w:rPr>
          <w:rFonts w:ascii="David" w:eastAsiaTheme="minorHAnsi" w:hAnsi="David" w:cs="David"/>
          <w:sz w:val="24"/>
          <w:szCs w:val="24"/>
          <w:u w:val="single"/>
          <w:rtl/>
          <w:lang w:eastAsia="en-US"/>
        </w:rPr>
        <w:t>אין בידי להיעתר ל</w:t>
      </w:r>
      <w:r w:rsidR="001A111A">
        <w:rPr>
          <w:rFonts w:ascii="David" w:eastAsiaTheme="minorHAnsi" w:hAnsi="David" w:cs="David" w:hint="cs"/>
          <w:sz w:val="24"/>
          <w:szCs w:val="24"/>
          <w:u w:val="single"/>
          <w:rtl/>
          <w:lang w:eastAsia="en-US"/>
        </w:rPr>
        <w:t>עתירה</w:t>
      </w:r>
      <w:r w:rsidRPr="0060338F">
        <w:rPr>
          <w:rFonts w:ascii="David" w:eastAsiaTheme="minorHAnsi" w:hAnsi="David" w:cs="David"/>
          <w:sz w:val="24"/>
          <w:szCs w:val="24"/>
          <w:rtl/>
          <w:lang w:eastAsia="en-US"/>
        </w:rPr>
        <w:t>. סבורני כי הסקירה הינה מסמך רפואי הסוקר את היסטוריית הביקורים של המנוח אצל ד"ר ג</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ז"ל ואת מצבו הרפואי</w:t>
      </w:r>
      <w:r w:rsidR="004B3FAB" w:rsidRPr="0060338F">
        <w:rPr>
          <w:rFonts w:ascii="David" w:eastAsiaTheme="minorHAnsi" w:hAnsi="David" w:cs="David"/>
          <w:sz w:val="24"/>
          <w:szCs w:val="24"/>
          <w:rtl/>
          <w:lang w:eastAsia="en-US"/>
        </w:rPr>
        <w:t xml:space="preserve"> של המנוח מיום היכרותו של ד"ר ג'</w:t>
      </w:r>
      <w:r w:rsidRPr="0060338F">
        <w:rPr>
          <w:rFonts w:ascii="David" w:eastAsiaTheme="minorHAnsi" w:hAnsi="David" w:cs="David"/>
          <w:sz w:val="24"/>
          <w:szCs w:val="24"/>
          <w:rtl/>
          <w:lang w:eastAsia="en-US"/>
        </w:rPr>
        <w:t xml:space="preserve"> ז"ל עם המנוח ביום 31.1.19 ועד ליום 11.2.19 (הביקור האחרון שנרשם בסקירה). מדובר במסמך המאגד בחובו אסופת נתונים רפואיים, שנכתבו בזמן אמת, בידי רופא בית האבות אשר הכיר את המנוח בתקופה הרלבנטית לענייננו (מועד עריכת הצוואה) ואין מדובר כלל בחוות דעת או פרשנות בדיעבד. לפיכך, אני סבורה שיש ליתן למסמך משקל ראייתי בנסיבות דנא.</w:t>
      </w:r>
    </w:p>
    <w:p w:rsidR="0065078F" w:rsidRPr="0060338F" w:rsidRDefault="0065078F" w:rsidP="0060338F">
      <w:pPr>
        <w:pStyle w:val="af3"/>
        <w:spacing w:line="360" w:lineRule="auto"/>
        <w:jc w:val="both"/>
        <w:rPr>
          <w:rFonts w:ascii="David" w:eastAsiaTheme="minorHAnsi" w:hAnsi="David" w:cs="David"/>
          <w:sz w:val="24"/>
          <w:szCs w:val="24"/>
          <w:rtl/>
          <w:lang w:eastAsia="en-US"/>
        </w:rPr>
      </w:pPr>
    </w:p>
    <w:p w:rsidR="0065078F" w:rsidRPr="0060338F" w:rsidRDefault="0065078F" w:rsidP="0060338F">
      <w:pPr>
        <w:pStyle w:val="af3"/>
        <w:numPr>
          <w:ilvl w:val="0"/>
          <w:numId w:val="19"/>
        </w:numPr>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lastRenderedPageBreak/>
        <w:t xml:space="preserve">זאת, בפרט </w:t>
      </w:r>
      <w:r w:rsidRPr="0060338F">
        <w:rPr>
          <w:rFonts w:ascii="David" w:hAnsi="David" w:cs="David"/>
          <w:sz w:val="24"/>
          <w:szCs w:val="24"/>
          <w:rtl/>
        </w:rPr>
        <w:t>לנוכח המתכונת הדיונית הגמישה הנוהגת בבתי המשפט לענייני משפחה (ראו: בע"מ 4738/13 פלוני נ' פלונית [פורסם בנבו] (3.9.13)), שעה ש"</w:t>
      </w:r>
      <w:r w:rsidRPr="0060338F">
        <w:rPr>
          <w:rFonts w:ascii="David" w:hAnsi="David" w:cs="David"/>
          <w:b/>
          <w:bCs/>
          <w:sz w:val="24"/>
          <w:szCs w:val="24"/>
          <w:rtl/>
        </w:rPr>
        <w:t>המחוקק ראה לאפשר לבית המשפט לענייני משפחה גמישות לא מבוטלת והורה כי הוא מוסמך לנהוג בכל הנוגע לסדרי הדין ולדיני ראיות "בדרך הנראית לו הטובה ביותר לעשיית משפט צדק" (סעיף 8(א) לחוק בית המשפט לעניני משפחה, התשנ"ה-1995)"</w:t>
      </w:r>
      <w:r w:rsidRPr="0060338F">
        <w:rPr>
          <w:rFonts w:ascii="David" w:hAnsi="David" w:cs="David"/>
          <w:sz w:val="24"/>
          <w:szCs w:val="24"/>
          <w:rtl/>
        </w:rPr>
        <w:t xml:space="preserve"> (ראו: בע"מ 1179/13 פלוני נ' היועץ המשפטי לממשלה [פורסם בנבו] (19.8.13)). לפיכך, אני מוצאת</w:t>
      </w:r>
      <w:r w:rsidRPr="0060338F">
        <w:rPr>
          <w:rFonts w:ascii="David" w:eastAsiaTheme="minorHAnsi" w:hAnsi="David" w:cs="David"/>
          <w:sz w:val="24"/>
          <w:szCs w:val="24"/>
          <w:rtl/>
          <w:lang w:eastAsia="en-US"/>
        </w:rPr>
        <w:t xml:space="preserve"> לדחות את עתירת ב"כ היועמ"ש להוצאת הסקירה מן התיק, וזאת לצורך גילוי האמת ועשיית משפט צדק. מובהר כי אני סבורה כי האינטרס הראשון במעלה של גילוי האמת מטה את הכף לטובת דחיית העתירה. </w:t>
      </w:r>
    </w:p>
    <w:p w:rsidR="0065078F" w:rsidRPr="0060338F" w:rsidRDefault="0065078F" w:rsidP="0060338F">
      <w:pPr>
        <w:pStyle w:val="af3"/>
        <w:overflowPunct/>
        <w:autoSpaceDE/>
        <w:spacing w:line="360" w:lineRule="auto"/>
        <w:ind w:left="368"/>
        <w:jc w:val="both"/>
        <w:rPr>
          <w:rFonts w:ascii="David" w:eastAsiaTheme="minorHAnsi" w:hAnsi="David" w:cs="David"/>
          <w:sz w:val="24"/>
          <w:szCs w:val="24"/>
          <w:rtl/>
          <w:lang w:eastAsia="en-US"/>
        </w:rPr>
      </w:pPr>
    </w:p>
    <w:p w:rsidR="0065078F" w:rsidRPr="0060338F" w:rsidRDefault="0065078F" w:rsidP="0060338F">
      <w:pPr>
        <w:pStyle w:val="af3"/>
        <w:numPr>
          <w:ilvl w:val="0"/>
          <w:numId w:val="19"/>
        </w:numPr>
        <w:overflowPunct/>
        <w:autoSpaceDE/>
        <w:spacing w:line="360" w:lineRule="auto"/>
        <w:ind w:left="283"/>
        <w:jc w:val="both"/>
        <w:rPr>
          <w:rFonts w:ascii="David" w:hAnsi="David" w:cs="David"/>
          <w:sz w:val="24"/>
          <w:szCs w:val="24"/>
        </w:rPr>
      </w:pPr>
      <w:r w:rsidRPr="0060338F">
        <w:rPr>
          <w:rFonts w:ascii="David" w:hAnsi="David" w:cs="David"/>
          <w:sz w:val="24"/>
          <w:szCs w:val="24"/>
          <w:rtl/>
        </w:rPr>
        <w:t>לעניין טענת ב"כ היועמ"ש לפיה הסקירה עומדת בניגוד לדו"ח הסוציאלי למתן שירותים לזקן (נ/1) להלן: "</w:t>
      </w:r>
      <w:r w:rsidRPr="0060338F">
        <w:rPr>
          <w:rFonts w:ascii="David" w:hAnsi="David" w:cs="David"/>
          <w:b/>
          <w:bCs/>
          <w:sz w:val="24"/>
          <w:szCs w:val="24"/>
          <w:rtl/>
        </w:rPr>
        <w:t>הדו"ח הסוציאלי</w:t>
      </w:r>
      <w:r w:rsidRPr="0060338F">
        <w:rPr>
          <w:rFonts w:ascii="David" w:hAnsi="David" w:cs="David"/>
          <w:sz w:val="24"/>
          <w:szCs w:val="24"/>
          <w:rtl/>
        </w:rPr>
        <w:t>" במסגרתו צוין, בין היתר, כי המנוח: "לרוב אפ</w:t>
      </w:r>
      <w:r w:rsidR="004B3FAB" w:rsidRPr="0060338F">
        <w:rPr>
          <w:rFonts w:ascii="David" w:hAnsi="David" w:cs="David"/>
          <w:sz w:val="24"/>
          <w:szCs w:val="24"/>
          <w:rtl/>
        </w:rPr>
        <w:t>ת</w:t>
      </w:r>
      <w:r w:rsidRPr="0060338F">
        <w:rPr>
          <w:rFonts w:ascii="David" w:hAnsi="David" w:cs="David"/>
          <w:sz w:val="24"/>
          <w:szCs w:val="24"/>
          <w:rtl/>
        </w:rPr>
        <w:t>י וישנוני", אין בידי לקבל הטענות. ואלו טעמיי.</w:t>
      </w:r>
    </w:p>
    <w:p w:rsidR="0065078F" w:rsidRPr="0060338F" w:rsidRDefault="0065078F" w:rsidP="0060338F">
      <w:pPr>
        <w:pStyle w:val="af3"/>
        <w:numPr>
          <w:ilvl w:val="0"/>
          <w:numId w:val="10"/>
        </w:numPr>
        <w:overflowPunct/>
        <w:autoSpaceDE/>
        <w:spacing w:line="360" w:lineRule="auto"/>
        <w:jc w:val="both"/>
        <w:rPr>
          <w:rFonts w:ascii="David" w:eastAsiaTheme="minorHAnsi" w:hAnsi="David" w:cs="David"/>
          <w:sz w:val="24"/>
          <w:szCs w:val="24"/>
          <w:lang w:eastAsia="en-US"/>
        </w:rPr>
      </w:pPr>
      <w:r w:rsidRPr="0060338F">
        <w:rPr>
          <w:rFonts w:ascii="David" w:hAnsi="David" w:cs="David"/>
          <w:sz w:val="24"/>
          <w:szCs w:val="24"/>
          <w:rtl/>
        </w:rPr>
        <w:t xml:space="preserve">לא הובהר מה היה טיב היכרותה של העו"ס החתומה על הדו"ח הסוציאלי (הגב' </w:t>
      </w:r>
      <w:r w:rsidR="004B3FAB" w:rsidRPr="0060338F">
        <w:rPr>
          <w:rFonts w:ascii="David" w:hAnsi="David" w:cs="David"/>
          <w:sz w:val="24"/>
          <w:szCs w:val="24"/>
        </w:rPr>
        <w:t>XXX</w:t>
      </w:r>
      <w:r w:rsidRPr="0060338F">
        <w:rPr>
          <w:rFonts w:ascii="David" w:hAnsi="David" w:cs="David"/>
          <w:sz w:val="24"/>
          <w:szCs w:val="24"/>
          <w:rtl/>
        </w:rPr>
        <w:t xml:space="preserve">) עם המנוח (למשל יתכן כי העו"ס הנ"ל שוחחה עם המנוח מספר דקות בלבד במהלכן היה ישנוני ונראה לה </w:t>
      </w:r>
      <w:r w:rsidR="004B3FAB" w:rsidRPr="0060338F">
        <w:rPr>
          <w:rFonts w:ascii="David" w:hAnsi="David" w:cs="David"/>
          <w:sz w:val="24"/>
          <w:szCs w:val="24"/>
          <w:rtl/>
        </w:rPr>
        <w:t>אפתי</w:t>
      </w:r>
      <w:r w:rsidRPr="0060338F">
        <w:rPr>
          <w:rFonts w:ascii="David" w:hAnsi="David" w:cs="David"/>
          <w:sz w:val="24"/>
          <w:szCs w:val="24"/>
          <w:rtl/>
        </w:rPr>
        <w:t xml:space="preserve">). </w:t>
      </w:r>
    </w:p>
    <w:p w:rsidR="0065078F" w:rsidRPr="0060338F" w:rsidRDefault="0065078F" w:rsidP="0060338F">
      <w:pPr>
        <w:pStyle w:val="af3"/>
        <w:numPr>
          <w:ilvl w:val="0"/>
          <w:numId w:val="10"/>
        </w:numPr>
        <w:overflowPunct/>
        <w:autoSpaceDE/>
        <w:spacing w:line="360" w:lineRule="auto"/>
        <w:jc w:val="both"/>
        <w:rPr>
          <w:rFonts w:ascii="David" w:eastAsiaTheme="minorHAnsi" w:hAnsi="David" w:cs="David"/>
          <w:sz w:val="24"/>
          <w:szCs w:val="24"/>
          <w:rtl/>
          <w:lang w:eastAsia="en-US"/>
        </w:rPr>
      </w:pPr>
      <w:r w:rsidRPr="0060338F">
        <w:rPr>
          <w:rFonts w:ascii="David" w:hAnsi="David" w:cs="David"/>
          <w:sz w:val="24"/>
          <w:szCs w:val="24"/>
          <w:rtl/>
        </w:rPr>
        <w:t>הדו"ח הסוציאלי נכתב בשנת 2018 ועל כן הוא יכול, לכל היותר, להעיד על מצבו של המנוח בנקודת הזמן בו ערכה עו"ס את הדו"ח בשנת 2018, ואין מניעה כי בשנת 2019 בסמוך למועד עריכת הצוואה מצבו של המנוח היה שונה (כפי שעלה מהחומר הראייתי שהוצג שבפניי במהלך ההליכים).</w:t>
      </w:r>
    </w:p>
    <w:p w:rsidR="0065078F" w:rsidRPr="0060338F" w:rsidRDefault="0065078F" w:rsidP="0060338F">
      <w:pPr>
        <w:pStyle w:val="af3"/>
        <w:numPr>
          <w:ilvl w:val="0"/>
          <w:numId w:val="10"/>
        </w:numPr>
        <w:overflowPunct/>
        <w:autoSpaceDE/>
        <w:spacing w:line="360" w:lineRule="auto"/>
        <w:jc w:val="both"/>
        <w:rPr>
          <w:rFonts w:ascii="David" w:eastAsiaTheme="minorHAnsi" w:hAnsi="David" w:cs="David"/>
          <w:sz w:val="24"/>
          <w:szCs w:val="24"/>
          <w:lang w:eastAsia="en-US"/>
        </w:rPr>
      </w:pPr>
      <w:r w:rsidRPr="0060338F">
        <w:rPr>
          <w:rFonts w:ascii="David" w:hAnsi="David" w:cs="David"/>
          <w:sz w:val="24"/>
          <w:szCs w:val="24"/>
          <w:rtl/>
        </w:rPr>
        <w:t>אינני סבורה כי</w:t>
      </w:r>
      <w:r w:rsidRPr="0060338F">
        <w:rPr>
          <w:rFonts w:ascii="David" w:eastAsiaTheme="minorHAnsi" w:hAnsi="David" w:cs="David"/>
          <w:sz w:val="24"/>
          <w:szCs w:val="24"/>
          <w:rtl/>
          <w:lang w:eastAsia="en-US"/>
        </w:rPr>
        <w:t xml:space="preserve"> להתרשמותה של עו"ס שכתבה דו"ח בשנת 2018 יש עדיפות על התרשמותו של רופא שטיפל ב</w:t>
      </w:r>
      <w:r w:rsidR="004B3FAB" w:rsidRPr="0060338F">
        <w:rPr>
          <w:rFonts w:ascii="David" w:eastAsiaTheme="minorHAnsi" w:hAnsi="David" w:cs="David"/>
          <w:sz w:val="24"/>
          <w:szCs w:val="24"/>
          <w:rtl/>
          <w:lang w:eastAsia="en-US"/>
        </w:rPr>
        <w:t>מנוח בסמוך לעריכת הצוואה (ד"ר ג'</w:t>
      </w:r>
      <w:r w:rsidRPr="0060338F">
        <w:rPr>
          <w:rFonts w:ascii="David" w:eastAsiaTheme="minorHAnsi" w:hAnsi="David" w:cs="David"/>
          <w:sz w:val="24"/>
          <w:szCs w:val="24"/>
          <w:rtl/>
          <w:lang w:eastAsia="en-US"/>
        </w:rPr>
        <w:t xml:space="preserve"> ז"ל), וכן למטפלת שטיפלה במנוח בתקופת עריכת הצוואה (גב' ק</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וכן למנהלת בית האבות בו שהה המנוח בתקופת עריכת הצוואה (גב' כ</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כאשר לשלושתם הייתה התרשמות זהה מהמנוח וממצבו נכון לתקופה הרלבנטית לענייננו. </w:t>
      </w:r>
    </w:p>
    <w:p w:rsidR="0065078F" w:rsidRPr="0060338F" w:rsidRDefault="0065078F" w:rsidP="0060338F">
      <w:pPr>
        <w:spacing w:line="360" w:lineRule="auto"/>
        <w:ind w:left="283"/>
        <w:jc w:val="both"/>
        <w:rPr>
          <w:rFonts w:ascii="David" w:eastAsiaTheme="minorHAnsi" w:hAnsi="David"/>
          <w:u w:val="single"/>
        </w:rPr>
      </w:pPr>
      <w:r w:rsidRPr="0060338F">
        <w:rPr>
          <w:rFonts w:ascii="David" w:eastAsiaTheme="minorHAnsi" w:hAnsi="David"/>
          <w:u w:val="single"/>
          <w:rtl/>
        </w:rPr>
        <w:t xml:space="preserve">בנסיבות אלו, אין בידי לקבל את טענות ב"כ היועמ"ש והן נדחות.  </w:t>
      </w:r>
    </w:p>
    <w:p w:rsidR="0065078F" w:rsidRPr="0060338F" w:rsidRDefault="0065078F" w:rsidP="0060338F">
      <w:pPr>
        <w:pStyle w:val="af3"/>
        <w:spacing w:line="360" w:lineRule="auto"/>
        <w:jc w:val="both"/>
        <w:rPr>
          <w:rFonts w:ascii="David" w:eastAsiaTheme="minorHAnsi" w:hAnsi="David" w:cs="David"/>
          <w:sz w:val="24"/>
          <w:szCs w:val="24"/>
          <w:lang w:eastAsia="en-US"/>
        </w:rPr>
      </w:pPr>
    </w:p>
    <w:p w:rsidR="0065078F" w:rsidRPr="0060338F" w:rsidRDefault="0065078F" w:rsidP="0060338F">
      <w:pPr>
        <w:pStyle w:val="af3"/>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עוד אציין, בבחינת למעלה מן הצורך, לעניין הדו"ח הסוציאלי, כי בסעיף שכותרתו: "יחסי גומלין בין המועמד לבין משפחתו" נכתבו הדברים הבאים: "</w:t>
      </w:r>
      <w:r w:rsidRPr="0060338F">
        <w:rPr>
          <w:rFonts w:ascii="David" w:eastAsiaTheme="minorHAnsi" w:hAnsi="David" w:cs="David"/>
          <w:b/>
          <w:bCs/>
          <w:sz w:val="24"/>
          <w:szCs w:val="24"/>
          <w:rtl/>
          <w:lang w:eastAsia="en-US"/>
        </w:rPr>
        <w:t>למטופל יש בת דודה שהיא גם אפוטרופוס, קשר טוב ותומך</w:t>
      </w:r>
      <w:r w:rsidRPr="0060338F">
        <w:rPr>
          <w:rFonts w:ascii="David" w:eastAsiaTheme="minorHAnsi" w:hAnsi="David" w:cs="David"/>
          <w:sz w:val="24"/>
          <w:szCs w:val="24"/>
          <w:rtl/>
          <w:lang w:eastAsia="en-US"/>
        </w:rPr>
        <w:t>". ללמדך, כי הקשר הקרוב בין המנוח למבקשים, כפי שנלמד במהלך ההליכים דנא, וכפי שיפורט להלן, עלה גם מהמסמכים הרפואיים של המנוח.</w:t>
      </w:r>
    </w:p>
    <w:p w:rsidR="0065078F" w:rsidRPr="0060338F" w:rsidRDefault="0065078F" w:rsidP="0060338F">
      <w:pPr>
        <w:pStyle w:val="af3"/>
        <w:overflowPunct/>
        <w:autoSpaceDE/>
        <w:spacing w:line="360" w:lineRule="auto"/>
        <w:ind w:left="368"/>
        <w:jc w:val="both"/>
        <w:rPr>
          <w:rFonts w:ascii="David" w:eastAsiaTheme="minorHAnsi" w:hAnsi="David" w:cs="David"/>
          <w:sz w:val="24"/>
          <w:szCs w:val="24"/>
          <w:rtl/>
          <w:lang w:eastAsia="en-US"/>
        </w:rPr>
      </w:pPr>
    </w:p>
    <w:p w:rsidR="0065078F" w:rsidRPr="0060338F" w:rsidRDefault="0065078F" w:rsidP="0060338F">
      <w:pPr>
        <w:pStyle w:val="af3"/>
        <w:numPr>
          <w:ilvl w:val="0"/>
          <w:numId w:val="19"/>
        </w:numPr>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 xml:space="preserve">מהסקירה עלה כי המנוח סבל ממחלת נפש- סכיזופרניה, אולם היה מטופל בטיפול תרופתי באופן קבוע שנים רבות: </w:t>
      </w:r>
    </w:p>
    <w:p w:rsidR="0065078F" w:rsidRPr="0060338F" w:rsidRDefault="0065078F" w:rsidP="0060338F">
      <w:pPr>
        <w:pStyle w:val="af3"/>
        <w:spacing w:line="360" w:lineRule="auto"/>
        <w:ind w:left="283"/>
        <w:jc w:val="both"/>
        <w:rPr>
          <w:rFonts w:ascii="David" w:eastAsiaTheme="minorHAnsi" w:hAnsi="David" w:cs="David"/>
          <w:sz w:val="24"/>
          <w:szCs w:val="24"/>
          <w:lang w:eastAsia="en-US"/>
        </w:rPr>
      </w:pPr>
      <w:r w:rsidRPr="0060338F">
        <w:rPr>
          <w:rFonts w:ascii="David" w:eastAsiaTheme="minorHAnsi" w:hAnsi="David" w:cs="David"/>
          <w:noProof/>
          <w:sz w:val="24"/>
          <w:szCs w:val="24"/>
          <w:lang w:eastAsia="en-US"/>
        </w:rPr>
        <w:drawing>
          <wp:inline distT="0" distB="0" distL="0" distR="0">
            <wp:extent cx="2828925" cy="257175"/>
            <wp:effectExtent l="0" t="0" r="9525" b="9525"/>
            <wp:docPr id="51" name="תמונה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8925" cy="257175"/>
                    </a:xfrm>
                    <a:prstGeom prst="rect">
                      <a:avLst/>
                    </a:prstGeom>
                    <a:noFill/>
                    <a:ln>
                      <a:noFill/>
                    </a:ln>
                  </pic:spPr>
                </pic:pic>
              </a:graphicData>
            </a:graphic>
          </wp:inline>
        </w:drawing>
      </w:r>
    </w:p>
    <w:p w:rsidR="0065078F" w:rsidRPr="0060338F" w:rsidRDefault="0065078F" w:rsidP="0060338F">
      <w:pPr>
        <w:pStyle w:val="af3"/>
        <w:overflowPunct/>
        <w:autoSpaceDE/>
        <w:spacing w:line="360" w:lineRule="auto"/>
        <w:ind w:left="368"/>
        <w:jc w:val="both"/>
        <w:rPr>
          <w:rFonts w:ascii="David" w:eastAsiaTheme="minorHAnsi" w:hAnsi="David" w:cs="David"/>
          <w:sz w:val="24"/>
          <w:szCs w:val="24"/>
          <w:rtl/>
          <w:lang w:eastAsia="en-US"/>
        </w:rPr>
      </w:pPr>
    </w:p>
    <w:p w:rsidR="0065078F" w:rsidRPr="0060338F" w:rsidRDefault="0065078F" w:rsidP="0060338F">
      <w:pPr>
        <w:pStyle w:val="af3"/>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lastRenderedPageBreak/>
        <w:t>עוד עלה מהסקירה כי במועד היכרותו של ד"ר ג</w:t>
      </w:r>
      <w:r w:rsidR="00E3504D"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ז"ל את המנוח ביום 31.1.19 כתב ד"ר ג</w:t>
      </w:r>
      <w:r w:rsidR="00E3504D"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ז"ל את הדברים הבאים:</w:t>
      </w:r>
    </w:p>
    <w:p w:rsidR="0065078F" w:rsidRPr="0060338F" w:rsidRDefault="0065078F" w:rsidP="0060338F">
      <w:pPr>
        <w:pStyle w:val="af3"/>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noProof/>
          <w:sz w:val="24"/>
          <w:szCs w:val="24"/>
          <w:lang w:eastAsia="en-US"/>
        </w:rPr>
        <w:drawing>
          <wp:inline distT="0" distB="0" distL="0" distR="0">
            <wp:extent cx="2733675" cy="1000125"/>
            <wp:effectExtent l="0" t="0" r="9525" b="9525"/>
            <wp:docPr id="50" name="תמונה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3675" cy="1000125"/>
                    </a:xfrm>
                    <a:prstGeom prst="rect">
                      <a:avLst/>
                    </a:prstGeom>
                    <a:noFill/>
                    <a:ln>
                      <a:noFill/>
                    </a:ln>
                  </pic:spPr>
                </pic:pic>
              </a:graphicData>
            </a:graphic>
          </wp:inline>
        </w:drawing>
      </w:r>
    </w:p>
    <w:p w:rsidR="0065078F" w:rsidRDefault="0065078F" w:rsidP="0060338F">
      <w:pPr>
        <w:pStyle w:val="af3"/>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וכן: תחת הכותרת: "סיכום/דיון":</w:t>
      </w:r>
    </w:p>
    <w:p w:rsidR="000B4C11" w:rsidRDefault="000B4C11" w:rsidP="0060338F">
      <w:pPr>
        <w:pStyle w:val="af3"/>
        <w:overflowPunct/>
        <w:autoSpaceDE/>
        <w:spacing w:line="360" w:lineRule="auto"/>
        <w:ind w:left="283"/>
        <w:jc w:val="both"/>
        <w:rPr>
          <w:rFonts w:ascii="David" w:eastAsiaTheme="minorHAnsi" w:hAnsi="David" w:cs="David"/>
          <w:b/>
          <w:bCs/>
          <w:sz w:val="24"/>
          <w:szCs w:val="24"/>
          <w:rtl/>
          <w:lang w:eastAsia="en-US"/>
        </w:rPr>
      </w:pPr>
      <w:r w:rsidRPr="000B4C11">
        <w:rPr>
          <w:rFonts w:ascii="David" w:eastAsiaTheme="minorHAnsi" w:hAnsi="David" w:cs="David" w:hint="cs"/>
          <w:b/>
          <w:bCs/>
          <w:sz w:val="24"/>
          <w:szCs w:val="24"/>
          <w:rtl/>
          <w:lang w:eastAsia="en-US"/>
        </w:rPr>
        <w:t>"סיכום/דיון</w:t>
      </w:r>
    </w:p>
    <w:p w:rsidR="000B4C11" w:rsidRDefault="000B4C11" w:rsidP="0060338F">
      <w:pPr>
        <w:pStyle w:val="af3"/>
        <w:overflowPunct/>
        <w:autoSpaceDE/>
        <w:spacing w:line="360" w:lineRule="auto"/>
        <w:ind w:left="283"/>
        <w:jc w:val="both"/>
        <w:rPr>
          <w:rFonts w:ascii="David" w:eastAsiaTheme="minorHAnsi" w:hAnsi="David" w:cs="David"/>
          <w:b/>
          <w:bCs/>
          <w:sz w:val="24"/>
          <w:szCs w:val="24"/>
          <w:rtl/>
          <w:lang w:eastAsia="en-US"/>
        </w:rPr>
      </w:pPr>
      <w:r>
        <w:rPr>
          <w:rFonts w:ascii="David" w:eastAsiaTheme="minorHAnsi" w:hAnsi="David" w:cs="David" w:hint="cs"/>
          <w:b/>
          <w:bCs/>
          <w:sz w:val="24"/>
          <w:szCs w:val="24"/>
          <w:rtl/>
          <w:lang w:eastAsia="en-US"/>
        </w:rPr>
        <w:t>התקבל ל</w:t>
      </w:r>
      <w:r>
        <w:rPr>
          <w:rFonts w:ascii="David" w:eastAsiaTheme="minorHAnsi" w:hAnsi="David" w:cs="David" w:hint="cs"/>
          <w:b/>
          <w:bCs/>
          <w:sz w:val="24"/>
          <w:szCs w:val="24"/>
          <w:lang w:eastAsia="en-US"/>
        </w:rPr>
        <w:t>XXX</w:t>
      </w:r>
    </w:p>
    <w:p w:rsidR="000B4C11" w:rsidRDefault="000B4C11" w:rsidP="0060338F">
      <w:pPr>
        <w:pStyle w:val="af3"/>
        <w:overflowPunct/>
        <w:autoSpaceDE/>
        <w:spacing w:line="360" w:lineRule="auto"/>
        <w:ind w:left="283"/>
        <w:jc w:val="both"/>
        <w:rPr>
          <w:rFonts w:ascii="David" w:eastAsiaTheme="minorHAnsi" w:hAnsi="David" w:cs="David"/>
          <w:b/>
          <w:bCs/>
          <w:sz w:val="24"/>
          <w:szCs w:val="24"/>
          <w:rtl/>
          <w:lang w:eastAsia="en-US"/>
        </w:rPr>
      </w:pPr>
      <w:r>
        <w:rPr>
          <w:rFonts w:ascii="David" w:eastAsiaTheme="minorHAnsi" w:hAnsi="David" w:cs="David" w:hint="cs"/>
          <w:b/>
          <w:bCs/>
          <w:sz w:val="24"/>
          <w:szCs w:val="24"/>
          <w:rtl/>
          <w:lang w:eastAsia="en-US"/>
        </w:rPr>
        <w:t>חש בטוב</w:t>
      </w:r>
    </w:p>
    <w:p w:rsidR="000B4C11" w:rsidRDefault="000B4C11" w:rsidP="0060338F">
      <w:pPr>
        <w:pStyle w:val="af3"/>
        <w:overflowPunct/>
        <w:autoSpaceDE/>
        <w:spacing w:line="360" w:lineRule="auto"/>
        <w:ind w:left="283"/>
        <w:jc w:val="both"/>
        <w:rPr>
          <w:rFonts w:ascii="David" w:eastAsiaTheme="minorHAnsi" w:hAnsi="David" w:cs="David"/>
          <w:b/>
          <w:bCs/>
          <w:sz w:val="24"/>
          <w:szCs w:val="24"/>
          <w:rtl/>
          <w:lang w:eastAsia="en-US"/>
        </w:rPr>
      </w:pPr>
      <w:r>
        <w:rPr>
          <w:rFonts w:ascii="David" w:eastAsiaTheme="minorHAnsi" w:hAnsi="David" w:cs="David" w:hint="cs"/>
          <w:b/>
          <w:bCs/>
          <w:sz w:val="24"/>
          <w:szCs w:val="24"/>
          <w:rtl/>
          <w:lang w:eastAsia="en-US"/>
        </w:rPr>
        <w:t>מרוצה מחדרו, מזון, יחס</w:t>
      </w:r>
    </w:p>
    <w:p w:rsidR="000B4C11" w:rsidRDefault="000B4C11" w:rsidP="0060338F">
      <w:pPr>
        <w:pStyle w:val="af3"/>
        <w:overflowPunct/>
        <w:autoSpaceDE/>
        <w:spacing w:line="360" w:lineRule="auto"/>
        <w:ind w:left="283"/>
        <w:jc w:val="both"/>
        <w:rPr>
          <w:rFonts w:ascii="David" w:eastAsiaTheme="minorHAnsi" w:hAnsi="David" w:cs="David"/>
          <w:b/>
          <w:bCs/>
          <w:sz w:val="24"/>
          <w:szCs w:val="24"/>
          <w:rtl/>
          <w:lang w:eastAsia="en-US"/>
        </w:rPr>
      </w:pPr>
      <w:r>
        <w:rPr>
          <w:rFonts w:ascii="David" w:eastAsiaTheme="minorHAnsi" w:hAnsi="David" w:cs="David" w:hint="cs"/>
          <w:b/>
          <w:bCs/>
          <w:sz w:val="24"/>
          <w:szCs w:val="24"/>
          <w:rtl/>
          <w:lang w:eastAsia="en-US"/>
        </w:rPr>
        <w:t>קשר עם האפוטרופסית</w:t>
      </w:r>
    </w:p>
    <w:p w:rsidR="000B4C11" w:rsidRDefault="000B4C11" w:rsidP="0060338F">
      <w:pPr>
        <w:pStyle w:val="af3"/>
        <w:overflowPunct/>
        <w:autoSpaceDE/>
        <w:spacing w:line="360" w:lineRule="auto"/>
        <w:ind w:left="283"/>
        <w:jc w:val="both"/>
        <w:rPr>
          <w:rFonts w:ascii="David" w:eastAsiaTheme="minorHAnsi" w:hAnsi="David" w:cs="David"/>
          <w:b/>
          <w:bCs/>
          <w:sz w:val="24"/>
          <w:szCs w:val="24"/>
          <w:rtl/>
          <w:lang w:eastAsia="en-US"/>
        </w:rPr>
      </w:pPr>
      <w:r>
        <w:rPr>
          <w:rFonts w:ascii="David" w:eastAsiaTheme="minorHAnsi" w:hAnsi="David" w:cs="David" w:hint="cs"/>
          <w:b/>
          <w:bCs/>
          <w:sz w:val="24"/>
          <w:szCs w:val="24"/>
          <w:rtl/>
          <w:lang w:eastAsia="en-US"/>
        </w:rPr>
        <w:t>הפעלה מירבית</w:t>
      </w:r>
    </w:p>
    <w:p w:rsidR="000B4C11" w:rsidRDefault="000B4C11" w:rsidP="0060338F">
      <w:pPr>
        <w:pStyle w:val="af3"/>
        <w:overflowPunct/>
        <w:autoSpaceDE/>
        <w:spacing w:line="360" w:lineRule="auto"/>
        <w:ind w:left="283"/>
        <w:jc w:val="both"/>
        <w:rPr>
          <w:rFonts w:ascii="David" w:eastAsiaTheme="minorHAnsi" w:hAnsi="David" w:cs="David"/>
          <w:b/>
          <w:bCs/>
          <w:sz w:val="24"/>
          <w:szCs w:val="24"/>
          <w:rtl/>
          <w:lang w:eastAsia="en-US"/>
        </w:rPr>
      </w:pPr>
      <w:r>
        <w:rPr>
          <w:rFonts w:ascii="David" w:eastAsiaTheme="minorHAnsi" w:hAnsi="David" w:cs="David" w:hint="cs"/>
          <w:b/>
          <w:bCs/>
          <w:sz w:val="24"/>
          <w:szCs w:val="24"/>
          <w:rtl/>
          <w:lang w:eastAsia="en-US"/>
        </w:rPr>
        <w:t>הכרת יכולות ותחומי עניין".</w:t>
      </w:r>
    </w:p>
    <w:p w:rsidR="000B4C11" w:rsidRDefault="000B4C11" w:rsidP="000B4C11">
      <w:pPr>
        <w:pStyle w:val="af3"/>
        <w:overflowPunct/>
        <w:autoSpaceDE/>
        <w:spacing w:line="360" w:lineRule="auto"/>
        <w:ind w:left="283"/>
        <w:jc w:val="both"/>
        <w:rPr>
          <w:rFonts w:ascii="David" w:eastAsiaTheme="minorHAnsi" w:hAnsi="David" w:cs="David"/>
          <w:sz w:val="24"/>
          <w:szCs w:val="24"/>
          <w:lang w:eastAsia="en-US"/>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ד"ר ג</w:t>
      </w:r>
      <w:r w:rsidR="00E3504D"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ז"ל ערך מכתב אודות המנוח מיום 9.6.21 (נספח "יג" לת/4) להלן: "</w:t>
      </w:r>
      <w:r w:rsidRPr="0060338F">
        <w:rPr>
          <w:rFonts w:ascii="David" w:eastAsiaTheme="minorHAnsi" w:hAnsi="David" w:cs="David"/>
          <w:b/>
          <w:bCs/>
          <w:sz w:val="24"/>
          <w:szCs w:val="24"/>
          <w:rtl/>
          <w:lang w:eastAsia="en-US"/>
        </w:rPr>
        <w:t>מכתבו של ד"ר ג</w:t>
      </w:r>
      <w:r w:rsidR="00E3504D" w:rsidRPr="0060338F">
        <w:rPr>
          <w:rFonts w:ascii="David" w:eastAsiaTheme="minorHAnsi" w:hAnsi="David" w:cs="David"/>
          <w:b/>
          <w:bCs/>
          <w:sz w:val="24"/>
          <w:szCs w:val="24"/>
          <w:rtl/>
          <w:lang w:eastAsia="en-US"/>
        </w:rPr>
        <w:t>'</w:t>
      </w:r>
      <w:r w:rsidRPr="0060338F">
        <w:rPr>
          <w:rFonts w:ascii="David" w:eastAsiaTheme="minorHAnsi" w:hAnsi="David" w:cs="David"/>
          <w:b/>
          <w:bCs/>
          <w:sz w:val="24"/>
          <w:szCs w:val="24"/>
          <w:rtl/>
          <w:lang w:eastAsia="en-US"/>
        </w:rPr>
        <w:t xml:space="preserve"> ז"ל</w:t>
      </w:r>
      <w:r w:rsidRPr="0060338F">
        <w:rPr>
          <w:rFonts w:ascii="David" w:eastAsiaTheme="minorHAnsi" w:hAnsi="David" w:cs="David"/>
          <w:sz w:val="24"/>
          <w:szCs w:val="24"/>
          <w:rtl/>
          <w:lang w:eastAsia="en-US"/>
        </w:rPr>
        <w:t>" במסגרתו פירט אודות המנוח את הדברים הבאים:</w:t>
      </w:r>
    </w:p>
    <w:p w:rsidR="005F0D5E" w:rsidRPr="0060338F" w:rsidRDefault="00E3504D" w:rsidP="0060338F">
      <w:pPr>
        <w:pStyle w:val="af3"/>
        <w:overflowPunct/>
        <w:autoSpaceDE/>
        <w:spacing w:line="360" w:lineRule="auto"/>
        <w:ind w:left="283"/>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w:t>
      </w:r>
      <w:r w:rsidR="005F0D5E" w:rsidRPr="0060338F">
        <w:rPr>
          <w:rFonts w:ascii="David" w:eastAsiaTheme="minorHAnsi" w:hAnsi="David" w:cs="David"/>
          <w:b/>
          <w:bCs/>
          <w:sz w:val="24"/>
          <w:szCs w:val="24"/>
          <w:rtl/>
          <w:lang w:eastAsia="en-US"/>
        </w:rPr>
        <w:t xml:space="preserve">לכל המעוניין בדבר, </w:t>
      </w:r>
    </w:p>
    <w:p w:rsidR="005F0D5E" w:rsidRPr="0060338F" w:rsidRDefault="005F0D5E" w:rsidP="0060338F">
      <w:pPr>
        <w:pStyle w:val="af3"/>
        <w:overflowPunct/>
        <w:autoSpaceDE/>
        <w:spacing w:line="360" w:lineRule="auto"/>
        <w:ind w:left="283"/>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הנדון- מר </w:t>
      </w:r>
      <w:r w:rsidR="00E3504D" w:rsidRPr="0060338F">
        <w:rPr>
          <w:rFonts w:ascii="David" w:eastAsiaTheme="minorHAnsi" w:hAnsi="David" w:cs="David"/>
          <w:b/>
          <w:bCs/>
          <w:sz w:val="24"/>
          <w:szCs w:val="24"/>
          <w:lang w:eastAsia="en-US"/>
        </w:rPr>
        <w:t>XXX</w:t>
      </w:r>
      <w:r w:rsidRPr="0060338F">
        <w:rPr>
          <w:rFonts w:ascii="David" w:eastAsiaTheme="minorHAnsi" w:hAnsi="David" w:cs="David"/>
          <w:b/>
          <w:bCs/>
          <w:sz w:val="24"/>
          <w:szCs w:val="24"/>
          <w:rtl/>
          <w:lang w:eastAsia="en-US"/>
        </w:rPr>
        <w:t xml:space="preserve"> ז"ל ת"ז</w:t>
      </w:r>
      <w:r w:rsidR="00E3504D" w:rsidRPr="0060338F">
        <w:rPr>
          <w:rFonts w:ascii="David" w:eastAsiaTheme="minorHAnsi" w:hAnsi="David" w:cs="David"/>
          <w:b/>
          <w:bCs/>
          <w:sz w:val="24"/>
          <w:szCs w:val="24"/>
          <w:rtl/>
          <w:lang w:eastAsia="en-US"/>
        </w:rPr>
        <w:t xml:space="preserve"> </w:t>
      </w:r>
      <w:r w:rsidR="00E3504D" w:rsidRPr="0060338F">
        <w:rPr>
          <w:rFonts w:ascii="David" w:eastAsiaTheme="minorHAnsi" w:hAnsi="David" w:cs="David"/>
          <w:b/>
          <w:bCs/>
          <w:sz w:val="24"/>
          <w:szCs w:val="24"/>
          <w:lang w:eastAsia="en-US"/>
        </w:rPr>
        <w:t>XXX</w:t>
      </w:r>
    </w:p>
    <w:p w:rsidR="005F0D5E" w:rsidRPr="0060338F" w:rsidRDefault="005F0D5E" w:rsidP="0060338F">
      <w:pPr>
        <w:pStyle w:val="af3"/>
        <w:overflowPunct/>
        <w:autoSpaceDE/>
        <w:spacing w:line="360" w:lineRule="auto"/>
        <w:ind w:left="283"/>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הנ"ל טופל במוסדנו ונפטר בו ב 31/3/2019</w:t>
      </w:r>
    </w:p>
    <w:p w:rsidR="005F0D5E" w:rsidRPr="0060338F" w:rsidRDefault="005F0D5E" w:rsidP="0060338F">
      <w:pPr>
        <w:pStyle w:val="af3"/>
        <w:overflowPunct/>
        <w:autoSpaceDE/>
        <w:spacing w:line="360" w:lineRule="auto"/>
        <w:ind w:left="283"/>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מר </w:t>
      </w:r>
      <w:r w:rsidR="00E3504D" w:rsidRPr="0060338F">
        <w:rPr>
          <w:rFonts w:ascii="David" w:eastAsiaTheme="minorHAnsi" w:hAnsi="David" w:cs="David"/>
          <w:b/>
          <w:bCs/>
          <w:sz w:val="24"/>
          <w:szCs w:val="24"/>
          <w:lang w:eastAsia="en-US"/>
        </w:rPr>
        <w:t>XXX</w:t>
      </w:r>
      <w:r w:rsidR="00E3504D" w:rsidRPr="0060338F">
        <w:rPr>
          <w:rFonts w:ascii="David" w:eastAsiaTheme="minorHAnsi" w:hAnsi="David" w:cs="David"/>
          <w:b/>
          <w:bCs/>
          <w:sz w:val="24"/>
          <w:szCs w:val="24"/>
          <w:rtl/>
          <w:lang w:eastAsia="en-US"/>
        </w:rPr>
        <w:t xml:space="preserve"> </w:t>
      </w:r>
      <w:r w:rsidRPr="0060338F">
        <w:rPr>
          <w:rFonts w:ascii="David" w:eastAsiaTheme="minorHAnsi" w:hAnsi="David" w:cs="David"/>
          <w:b/>
          <w:bCs/>
          <w:sz w:val="24"/>
          <w:szCs w:val="24"/>
          <w:rtl/>
          <w:lang w:eastAsia="en-US"/>
        </w:rPr>
        <w:t>גר עקב תחלואה נפשית במסגרת הוסטל בקהילה. טרם המעבר לשם עבד כ</w:t>
      </w:r>
      <w:r w:rsidR="00E3504D" w:rsidRPr="0060338F">
        <w:rPr>
          <w:rFonts w:ascii="David" w:eastAsiaTheme="minorHAnsi" w:hAnsi="David" w:cs="David"/>
          <w:b/>
          <w:bCs/>
          <w:sz w:val="24"/>
          <w:szCs w:val="24"/>
          <w:lang w:eastAsia="en-US"/>
        </w:rPr>
        <w:t>XXX</w:t>
      </w:r>
      <w:r w:rsidR="00E3504D" w:rsidRPr="0060338F">
        <w:rPr>
          <w:rFonts w:ascii="David" w:eastAsiaTheme="minorHAnsi" w:hAnsi="David" w:cs="David"/>
          <w:b/>
          <w:bCs/>
          <w:sz w:val="24"/>
          <w:szCs w:val="24"/>
          <w:rtl/>
          <w:lang w:eastAsia="en-US"/>
        </w:rPr>
        <w:t xml:space="preserve"> </w:t>
      </w:r>
      <w:r w:rsidRPr="0060338F">
        <w:rPr>
          <w:rFonts w:ascii="David" w:eastAsiaTheme="minorHAnsi" w:hAnsi="David" w:cs="David"/>
          <w:b/>
          <w:bCs/>
          <w:sz w:val="24"/>
          <w:szCs w:val="24"/>
          <w:rtl/>
          <w:lang w:eastAsia="en-US"/>
        </w:rPr>
        <w:t xml:space="preserve">והיה פעיל ועצמאי במסגרת מגבלותיו. במהלך השנים היה בהשגחת אימו ולאחר פטירתה בהשגחת גב' </w:t>
      </w:r>
      <w:r w:rsidR="004B3FAB" w:rsidRPr="0060338F">
        <w:rPr>
          <w:rFonts w:ascii="David" w:eastAsiaTheme="minorHAnsi" w:hAnsi="David" w:cs="David"/>
          <w:b/>
          <w:bCs/>
          <w:sz w:val="24"/>
          <w:szCs w:val="24"/>
          <w:lang w:eastAsia="en-US"/>
        </w:rPr>
        <w:t>XXX</w:t>
      </w:r>
      <w:r w:rsidRPr="0060338F">
        <w:rPr>
          <w:rFonts w:ascii="David" w:eastAsiaTheme="minorHAnsi" w:hAnsi="David" w:cs="David"/>
          <w:b/>
          <w:bCs/>
          <w:sz w:val="24"/>
          <w:szCs w:val="24"/>
          <w:rtl/>
          <w:lang w:eastAsia="en-US"/>
        </w:rPr>
        <w:t xml:space="preserve"> ובעלה</w:t>
      </w:r>
      <w:r w:rsidR="004B3FAB" w:rsidRPr="0060338F">
        <w:rPr>
          <w:rFonts w:ascii="David" w:eastAsiaTheme="minorHAnsi" w:hAnsi="David" w:cs="David"/>
          <w:b/>
          <w:bCs/>
          <w:sz w:val="24"/>
          <w:szCs w:val="24"/>
          <w:rtl/>
          <w:lang w:eastAsia="en-US"/>
        </w:rPr>
        <w:t xml:space="preserve"> </w:t>
      </w:r>
      <w:r w:rsidR="004B3FAB" w:rsidRPr="0060338F">
        <w:rPr>
          <w:rFonts w:ascii="David" w:eastAsiaTheme="minorHAnsi" w:hAnsi="David" w:cs="David"/>
          <w:b/>
          <w:bCs/>
          <w:sz w:val="24"/>
          <w:szCs w:val="24"/>
          <w:lang w:eastAsia="en-US"/>
        </w:rPr>
        <w:t>XXX</w:t>
      </w:r>
      <w:r w:rsidRPr="0060338F">
        <w:rPr>
          <w:rFonts w:ascii="David" w:eastAsiaTheme="minorHAnsi" w:hAnsi="David" w:cs="David"/>
          <w:b/>
          <w:bCs/>
          <w:sz w:val="24"/>
          <w:szCs w:val="24"/>
          <w:rtl/>
          <w:lang w:eastAsia="en-US"/>
        </w:rPr>
        <w:t xml:space="preserve">. </w:t>
      </w:r>
    </w:p>
    <w:p w:rsidR="005F0D5E" w:rsidRPr="0060338F" w:rsidRDefault="005F0D5E" w:rsidP="007C60AC">
      <w:pPr>
        <w:pStyle w:val="af3"/>
        <w:overflowPunct/>
        <w:autoSpaceDE/>
        <w:spacing w:line="360" w:lineRule="auto"/>
        <w:ind w:left="283"/>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מר </w:t>
      </w:r>
      <w:r w:rsidR="004B3FAB" w:rsidRPr="0060338F">
        <w:rPr>
          <w:rFonts w:ascii="David" w:eastAsiaTheme="minorHAnsi" w:hAnsi="David" w:cs="David"/>
          <w:b/>
          <w:bCs/>
          <w:sz w:val="24"/>
          <w:szCs w:val="24"/>
          <w:lang w:eastAsia="en-US"/>
        </w:rPr>
        <w:t>XXX</w:t>
      </w:r>
      <w:r w:rsidRPr="0060338F">
        <w:rPr>
          <w:rFonts w:ascii="David" w:eastAsiaTheme="minorHAnsi" w:hAnsi="David" w:cs="David"/>
          <w:b/>
          <w:bCs/>
          <w:sz w:val="24"/>
          <w:szCs w:val="24"/>
          <w:rtl/>
          <w:lang w:eastAsia="en-US"/>
        </w:rPr>
        <w:t xml:space="preserve"> סבל מסכיזופרניה בגינה טופל לאורך שנים בתרופות נוגדות פסיכוזה והיה מאוזן היטב, עם תפקוד טוב שאפשר לו לעבוד עבודה מקצועית ולקיים קשרים חברתיים. סבל ממחלה ראתית כרונית, סיליקוזיס, יתכן ומשנית לחשיפה תעסוקתית לאבק מליטוש מוצרים</w:t>
      </w:r>
      <w:r w:rsidR="007C60AC">
        <w:rPr>
          <w:rFonts w:ascii="David" w:eastAsiaTheme="minorHAnsi" w:hAnsi="David" w:cs="David" w:hint="cs"/>
          <w:b/>
          <w:bCs/>
          <w:sz w:val="24"/>
          <w:szCs w:val="24"/>
          <w:rtl/>
          <w:lang w:eastAsia="en-US"/>
        </w:rPr>
        <w:t xml:space="preserve"> </w:t>
      </w:r>
      <w:r w:rsidR="007C60AC">
        <w:rPr>
          <w:rFonts w:ascii="David" w:eastAsiaTheme="minorHAnsi" w:hAnsi="David" w:cs="David" w:hint="cs"/>
          <w:b/>
          <w:bCs/>
          <w:sz w:val="24"/>
          <w:szCs w:val="24"/>
          <w:lang w:eastAsia="en-US"/>
        </w:rPr>
        <w:t>XXX</w:t>
      </w:r>
      <w:r w:rsidRPr="0060338F">
        <w:rPr>
          <w:rFonts w:ascii="David" w:eastAsiaTheme="minorHAnsi" w:hAnsi="David" w:cs="David"/>
          <w:b/>
          <w:bCs/>
          <w:sz w:val="24"/>
          <w:szCs w:val="24"/>
          <w:rtl/>
          <w:lang w:eastAsia="en-US"/>
        </w:rPr>
        <w:t xml:space="preserve">. כמו כן טופל תרופתית עקב סוכרת ויתר לחץ דם. לאחר אשפוז לשם ניתוח בקע מפשעתי מתוכנן חלה החמרה במצבו הנשימתי שגררה צורך במעבר למוסדנו לשם טיפול סיעודי. נפטר כעבור מספר חודשים מסיבות לבביות. </w:t>
      </w:r>
    </w:p>
    <w:p w:rsidR="005F0D5E" w:rsidRPr="0060338F" w:rsidRDefault="005F0D5E" w:rsidP="0060338F">
      <w:pPr>
        <w:pStyle w:val="af3"/>
        <w:overflowPunct/>
        <w:autoSpaceDE/>
        <w:spacing w:line="360" w:lineRule="auto"/>
        <w:ind w:left="283"/>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כדייר בבית הסיעודי התקיימו מפגשים תדירים עימי, בד"כ בתדירות של כפעם בשבוע עד שבועיים. במהלך שהותו התרשמתי ממטופל ערני, צלול, תקשורתי, מתמצא במידה רבה בנעשה ובסובב אותו. הכיר היטב את דיירי ועובדי הבית והתעניין במצבם. לא סבל מקשיי התמצאות בזמן ובמקום. ניהל את ענייניו באופן עצמאי ונעזר בצוות בבעיותיו הבריאותיות ובטיפוליו. </w:t>
      </w:r>
    </w:p>
    <w:p w:rsidR="005F0D5E" w:rsidRPr="0060338F" w:rsidRDefault="005F0D5E" w:rsidP="0060338F">
      <w:pPr>
        <w:pStyle w:val="af3"/>
        <w:overflowPunct/>
        <w:autoSpaceDE/>
        <w:spacing w:line="360" w:lineRule="auto"/>
        <w:ind w:left="283"/>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לציין התעניינות ייחודית בנושאי כספים, תחום שנראה שעניין אותו. היה מודע להיותו מאורגן כלכלית ושצרכיו מכוסים ללא דאגה. היה מודע ששהותו וטיפוליו יקרים וידע שעלותם ממומנת </w:t>
      </w:r>
      <w:r w:rsidRPr="0060338F">
        <w:rPr>
          <w:rFonts w:ascii="David" w:eastAsiaTheme="minorHAnsi" w:hAnsi="David" w:cs="David"/>
          <w:b/>
          <w:bCs/>
          <w:sz w:val="24"/>
          <w:szCs w:val="24"/>
          <w:rtl/>
          <w:lang w:eastAsia="en-US"/>
        </w:rPr>
        <w:lastRenderedPageBreak/>
        <w:t xml:space="preserve">ממקורותיו. התעניין תדירות בהכנסותיהם של העובדים והאם משתכרים די צורך התעניין בעלויות. </w:t>
      </w:r>
    </w:p>
    <w:p w:rsidR="005F0D5E" w:rsidRPr="0060338F" w:rsidRDefault="005F0D5E" w:rsidP="0060338F">
      <w:pPr>
        <w:pStyle w:val="af3"/>
        <w:overflowPunct/>
        <w:autoSpaceDE/>
        <w:spacing w:line="360" w:lineRule="auto"/>
        <w:ind w:left="283"/>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בברכה</w:t>
      </w:r>
    </w:p>
    <w:p w:rsidR="005F0D5E" w:rsidRPr="0060338F" w:rsidRDefault="005F0D5E" w:rsidP="0060338F">
      <w:pPr>
        <w:pStyle w:val="af3"/>
        <w:overflowPunct/>
        <w:autoSpaceDE/>
        <w:spacing w:line="360" w:lineRule="auto"/>
        <w:ind w:left="283"/>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דר' י</w:t>
      </w:r>
      <w:r w:rsidR="004B3FAB" w:rsidRPr="0060338F">
        <w:rPr>
          <w:rFonts w:ascii="David" w:eastAsiaTheme="minorHAnsi" w:hAnsi="David" w:cs="David"/>
          <w:b/>
          <w:bCs/>
          <w:sz w:val="24"/>
          <w:szCs w:val="24"/>
          <w:rtl/>
          <w:lang w:eastAsia="en-US"/>
        </w:rPr>
        <w:t xml:space="preserve">' </w:t>
      </w:r>
      <w:r w:rsidRPr="0060338F">
        <w:rPr>
          <w:rFonts w:ascii="David" w:eastAsiaTheme="minorHAnsi" w:hAnsi="David" w:cs="David"/>
          <w:b/>
          <w:bCs/>
          <w:sz w:val="24"/>
          <w:szCs w:val="24"/>
          <w:rtl/>
          <w:lang w:eastAsia="en-US"/>
        </w:rPr>
        <w:t>ג</w:t>
      </w:r>
      <w:r w:rsidR="004B3FAB" w:rsidRPr="0060338F">
        <w:rPr>
          <w:rFonts w:ascii="David" w:eastAsiaTheme="minorHAnsi" w:hAnsi="David" w:cs="David"/>
          <w:b/>
          <w:bCs/>
          <w:sz w:val="24"/>
          <w:szCs w:val="24"/>
          <w:rtl/>
          <w:lang w:eastAsia="en-US"/>
        </w:rPr>
        <w:t>'</w:t>
      </w:r>
    </w:p>
    <w:p w:rsidR="005F0D5E" w:rsidRPr="0060338F" w:rsidRDefault="005F0D5E" w:rsidP="0060338F">
      <w:pPr>
        <w:pStyle w:val="af3"/>
        <w:overflowPunct/>
        <w:autoSpaceDE/>
        <w:spacing w:line="360" w:lineRule="auto"/>
        <w:ind w:left="283"/>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מומחה ברפואת המשפחה, מנהל רפואי- </w:t>
      </w:r>
      <w:r w:rsidR="004B3FAB" w:rsidRPr="0060338F">
        <w:rPr>
          <w:rFonts w:ascii="David" w:eastAsiaTheme="minorHAnsi" w:hAnsi="David" w:cs="David"/>
          <w:b/>
          <w:bCs/>
          <w:sz w:val="24"/>
          <w:szCs w:val="24"/>
          <w:lang w:eastAsia="en-US"/>
        </w:rPr>
        <w:t>XXX</w:t>
      </w:r>
    </w:p>
    <w:p w:rsidR="005F0D5E" w:rsidRPr="0060338F" w:rsidRDefault="005F0D5E" w:rsidP="0060338F">
      <w:pPr>
        <w:pStyle w:val="af3"/>
        <w:overflowPunct/>
        <w:autoSpaceDE/>
        <w:spacing w:line="360" w:lineRule="auto"/>
        <w:ind w:left="368"/>
        <w:jc w:val="both"/>
        <w:rPr>
          <w:rFonts w:ascii="David" w:eastAsiaTheme="minorHAnsi" w:hAnsi="David" w:cs="David"/>
          <w:sz w:val="24"/>
          <w:szCs w:val="24"/>
          <w:rtl/>
          <w:lang w:eastAsia="en-US"/>
        </w:rPr>
      </w:pPr>
    </w:p>
    <w:p w:rsidR="005F0D5E" w:rsidRPr="0060338F" w:rsidRDefault="004B3FAB" w:rsidP="0060338F">
      <w:pPr>
        <w:pStyle w:val="af3"/>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ייאמר כי מכתבו של ד"ר ג'</w:t>
      </w:r>
      <w:r w:rsidR="005F0D5E" w:rsidRPr="0060338F">
        <w:rPr>
          <w:rFonts w:ascii="David" w:eastAsiaTheme="minorHAnsi" w:hAnsi="David" w:cs="David"/>
          <w:sz w:val="24"/>
          <w:szCs w:val="24"/>
          <w:rtl/>
          <w:lang w:eastAsia="en-US"/>
        </w:rPr>
        <w:t xml:space="preserve"> ז"ל אמנם נכתב לאחר פטירתו של המנוח (9.6.21) ואולם הוא נכתב על ידי הרופא המטפל במנוח, אשר טיפל בו בזמן אמת במועד הרלבנטי ביותר- הסמוך ביותר לעריכת הצוואה (ביום 16.3.19) ויש בו כדי להביא בפני בית המשפט את התמונה האמיתית אודות מצבו הרפואי והנפשי של המנוח בפועל. בנסיבות אלו, אני מוצאת ליתן למכתב הנ"ל משקל, וזאת לצורך גילוי האמת ועשיית משפט צדק, תוך עשיית שימוש בסעיף 8(א) לחוק בית המשפט לענייני משפחה, </w:t>
      </w:r>
      <w:r w:rsidR="005F0D5E" w:rsidRPr="0060338F">
        <w:rPr>
          <w:rFonts w:ascii="David" w:hAnsi="David" w:cs="David"/>
          <w:sz w:val="24"/>
          <w:szCs w:val="24"/>
          <w:rtl/>
        </w:rPr>
        <w:t>התשנ"ה-1995</w:t>
      </w:r>
      <w:r w:rsidR="005F0D5E" w:rsidRPr="0060338F">
        <w:rPr>
          <w:rFonts w:ascii="David" w:eastAsiaTheme="minorHAnsi" w:hAnsi="David" w:cs="David"/>
          <w:sz w:val="24"/>
          <w:szCs w:val="24"/>
          <w:rtl/>
          <w:lang w:eastAsia="en-US"/>
        </w:rPr>
        <w:t>.</w:t>
      </w:r>
    </w:p>
    <w:p w:rsidR="005F0D5E" w:rsidRPr="0060338F" w:rsidRDefault="005F0D5E" w:rsidP="0060338F">
      <w:pPr>
        <w:pStyle w:val="af3"/>
        <w:overflowPunct/>
        <w:autoSpaceDE/>
        <w:spacing w:line="360" w:lineRule="auto"/>
        <w:ind w:left="368"/>
        <w:jc w:val="both"/>
        <w:rPr>
          <w:rFonts w:ascii="David" w:eastAsiaTheme="minorHAnsi" w:hAnsi="David" w:cs="David"/>
          <w:sz w:val="24"/>
          <w:szCs w:val="24"/>
          <w:rtl/>
          <w:lang w:eastAsia="en-US"/>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מהסקירה ומכתבו של ד"ר ג</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ז"ל נלמד כי אמנם המנוח סבל ממחלת נפש- סכיזופרניה, ואולם מחלת הנפש של המנוח הייתה מאוזנת במשך שנים רבות, למעשה מאז אשפוזו במרכז לבריאות הנפש "</w:t>
      </w:r>
      <w:r w:rsidR="004B3FAB" w:rsidRPr="0060338F">
        <w:rPr>
          <w:rFonts w:ascii="David" w:eastAsiaTheme="minorHAnsi" w:hAnsi="David" w:cs="David"/>
          <w:sz w:val="24"/>
          <w:szCs w:val="24"/>
          <w:lang w:eastAsia="en-US"/>
        </w:rPr>
        <w:t>XXX</w:t>
      </w:r>
      <w:r w:rsidRPr="0060338F">
        <w:rPr>
          <w:rFonts w:ascii="David" w:eastAsiaTheme="minorHAnsi" w:hAnsi="David" w:cs="David"/>
          <w:sz w:val="24"/>
          <w:szCs w:val="24"/>
          <w:rtl/>
          <w:lang w:eastAsia="en-US"/>
        </w:rPr>
        <w:t>" ביום 5.3.08 (נספח "ג" לת/4) ועד לפטירתו (31.3.19) קרי במשך 11 שני</w:t>
      </w:r>
      <w:r w:rsidR="004B3FAB" w:rsidRPr="0060338F">
        <w:rPr>
          <w:rFonts w:ascii="David" w:eastAsiaTheme="minorHAnsi" w:hAnsi="David" w:cs="David"/>
          <w:sz w:val="24"/>
          <w:szCs w:val="24"/>
          <w:rtl/>
          <w:lang w:eastAsia="en-US"/>
        </w:rPr>
        <w:t xml:space="preserve">ם ברציפות, במהלכן שהה במוסדות- </w:t>
      </w:r>
      <w:r w:rsidR="004B3FAB" w:rsidRPr="0060338F">
        <w:rPr>
          <w:rFonts w:ascii="David" w:eastAsiaTheme="minorHAnsi" w:hAnsi="David" w:cs="David"/>
          <w:sz w:val="24"/>
          <w:szCs w:val="24"/>
          <w:lang w:eastAsia="en-US"/>
        </w:rPr>
        <w:t>XXX</w:t>
      </w:r>
      <w:r w:rsidR="004B3FAB" w:rsidRPr="0060338F">
        <w:rPr>
          <w:rFonts w:ascii="David" w:eastAsiaTheme="minorHAnsi" w:hAnsi="David" w:cs="David"/>
          <w:sz w:val="24"/>
          <w:szCs w:val="24"/>
          <w:rtl/>
          <w:lang w:eastAsia="en-US"/>
        </w:rPr>
        <w:t xml:space="preserve"> </w:t>
      </w:r>
      <w:r w:rsidRPr="0060338F">
        <w:rPr>
          <w:rFonts w:ascii="David" w:eastAsiaTheme="minorHAnsi" w:hAnsi="David" w:cs="David"/>
          <w:sz w:val="24"/>
          <w:szCs w:val="24"/>
          <w:rtl/>
          <w:lang w:eastAsia="en-US"/>
        </w:rPr>
        <w:t>ולאחר מכן בהוסטלים עד למעברו לבית האבות "</w:t>
      </w:r>
      <w:r w:rsidR="004B3FAB" w:rsidRPr="0060338F">
        <w:rPr>
          <w:rFonts w:ascii="David" w:eastAsiaTheme="minorHAnsi" w:hAnsi="David" w:cs="David"/>
          <w:sz w:val="24"/>
          <w:szCs w:val="24"/>
          <w:lang w:eastAsia="en-US"/>
        </w:rPr>
        <w:t>XXX</w:t>
      </w:r>
      <w:r w:rsidRPr="0060338F">
        <w:rPr>
          <w:rFonts w:ascii="David" w:eastAsiaTheme="minorHAnsi" w:hAnsi="David" w:cs="David"/>
          <w:sz w:val="24"/>
          <w:szCs w:val="24"/>
          <w:rtl/>
          <w:lang w:eastAsia="en-US"/>
        </w:rPr>
        <w:t>", כאשר לכל אורך התקופה נטל טיפול תרופתי קבוע, ולא צוין כי חלה החמרה במצבו הנפשי או אפיזודה כלשהי.</w:t>
      </w:r>
    </w:p>
    <w:p w:rsidR="005F0D5E" w:rsidRPr="0060338F" w:rsidRDefault="005F0D5E" w:rsidP="0060338F">
      <w:pPr>
        <w:pStyle w:val="af3"/>
        <w:overflowPunct/>
        <w:autoSpaceDE/>
        <w:spacing w:line="360" w:lineRule="auto"/>
        <w:ind w:left="368"/>
        <w:jc w:val="both"/>
        <w:rPr>
          <w:rFonts w:ascii="David" w:eastAsiaTheme="minorHAnsi" w:hAnsi="David" w:cs="David"/>
          <w:sz w:val="24"/>
          <w:szCs w:val="24"/>
          <w:lang w:eastAsia="en-US"/>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גם המבקשת העידה על כך שמצבו הנפשי של המנוח היה יציב, שכן הוא היה מטופל בטיפול תרופתי באופן קבוע (כפי המפורט בסקירה ובמכתבו של ד"ר ג</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ז"ל). ראו דבריה החל מעמ' 19 בשורה 37 ועד עמ' 20 בשורה 12:</w:t>
      </w:r>
    </w:p>
    <w:p w:rsidR="005F0D5E" w:rsidRPr="0060338F" w:rsidRDefault="004B3FAB" w:rsidP="0060338F">
      <w:pPr>
        <w:pStyle w:val="af3"/>
        <w:overflowPunct/>
        <w:autoSpaceDE/>
        <w:spacing w:line="360" w:lineRule="auto"/>
        <w:ind w:left="567" w:hanging="284"/>
        <w:jc w:val="both"/>
        <w:rPr>
          <w:rFonts w:ascii="David" w:eastAsiaTheme="minorHAnsi" w:hAnsi="David" w:cs="David"/>
          <w:b/>
          <w:bCs/>
          <w:sz w:val="24"/>
          <w:szCs w:val="24"/>
          <w:lang w:eastAsia="en-US"/>
        </w:rPr>
      </w:pPr>
      <w:r w:rsidRPr="0060338F">
        <w:rPr>
          <w:rFonts w:ascii="David" w:eastAsiaTheme="minorHAnsi" w:hAnsi="David" w:cs="David"/>
          <w:b/>
          <w:bCs/>
          <w:sz w:val="24"/>
          <w:szCs w:val="24"/>
          <w:rtl/>
          <w:lang w:eastAsia="en-US"/>
        </w:rPr>
        <w:t>"ש: בתצהיר, כתבתם שהמנוח</w:t>
      </w:r>
      <w:r w:rsidR="005F0D5E" w:rsidRPr="0060338F">
        <w:rPr>
          <w:rFonts w:ascii="David" w:eastAsiaTheme="minorHAnsi" w:hAnsi="David" w:cs="David"/>
          <w:b/>
          <w:bCs/>
          <w:sz w:val="24"/>
          <w:szCs w:val="24"/>
          <w:rtl/>
          <w:lang w:eastAsia="en-US"/>
        </w:rPr>
        <w:t xml:space="preserve"> נזקק לאפוטרופוס, וממה שראיתי במסמכים בתיק, שימשתם כאפוטרופוס בערך 10 שנים, האם ל</w:t>
      </w:r>
      <w:r w:rsidRPr="0060338F">
        <w:rPr>
          <w:rFonts w:ascii="David" w:eastAsiaTheme="minorHAnsi" w:hAnsi="David" w:cs="David"/>
          <w:b/>
          <w:bCs/>
          <w:sz w:val="24"/>
          <w:szCs w:val="24"/>
          <w:rtl/>
          <w:lang w:eastAsia="en-US"/>
        </w:rPr>
        <w:t>מנוח</w:t>
      </w:r>
      <w:r w:rsidR="005F0D5E" w:rsidRPr="0060338F">
        <w:rPr>
          <w:rFonts w:ascii="David" w:eastAsiaTheme="minorHAnsi" w:hAnsi="David" w:cs="David"/>
          <w:b/>
          <w:bCs/>
          <w:sz w:val="24"/>
          <w:szCs w:val="24"/>
          <w:rtl/>
          <w:lang w:eastAsia="en-US"/>
        </w:rPr>
        <w:t xml:space="preserve"> היו התקפי דיכאון?</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ת: לא,</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ש: בכל התקופה, לא היו לו התקפי דיכאון?</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ת: לא,</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ש: הוא היה מסתגר, הוא היה מעורער?</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ת: </w:t>
      </w:r>
      <w:r w:rsidRPr="0060338F">
        <w:rPr>
          <w:rFonts w:ascii="David" w:eastAsiaTheme="minorHAnsi" w:hAnsi="David" w:cs="David"/>
          <w:b/>
          <w:bCs/>
          <w:sz w:val="24"/>
          <w:szCs w:val="24"/>
          <w:u w:val="single"/>
          <w:rtl/>
          <w:lang w:eastAsia="en-US"/>
        </w:rPr>
        <w:t>מבחינת ההיכרות שלי, גם אני במקצוע, הוא היה מאוד יציב</w:t>
      </w:r>
      <w:r w:rsidRPr="0060338F">
        <w:rPr>
          <w:rFonts w:ascii="David" w:eastAsiaTheme="minorHAnsi" w:hAnsi="David" w:cs="David"/>
          <w:b/>
          <w:bCs/>
          <w:sz w:val="24"/>
          <w:szCs w:val="24"/>
          <w:rtl/>
          <w:lang w:eastAsia="en-US"/>
        </w:rPr>
        <w:t>.</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ש: המחשבות שלו,</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u w:val="single"/>
          <w:rtl/>
          <w:lang w:eastAsia="en-US"/>
        </w:rPr>
      </w:pPr>
      <w:r w:rsidRPr="0060338F">
        <w:rPr>
          <w:rFonts w:ascii="David" w:eastAsiaTheme="minorHAnsi" w:hAnsi="David" w:cs="David"/>
          <w:b/>
          <w:bCs/>
          <w:sz w:val="24"/>
          <w:szCs w:val="24"/>
          <w:rtl/>
          <w:lang w:eastAsia="en-US"/>
        </w:rPr>
        <w:t xml:space="preserve">ת: </w:t>
      </w:r>
      <w:r w:rsidRPr="0060338F">
        <w:rPr>
          <w:rFonts w:ascii="David" w:eastAsiaTheme="minorHAnsi" w:hAnsi="David" w:cs="David"/>
          <w:b/>
          <w:bCs/>
          <w:sz w:val="24"/>
          <w:szCs w:val="24"/>
          <w:u w:val="single"/>
          <w:rtl/>
          <w:lang w:eastAsia="en-US"/>
        </w:rPr>
        <w:t>אפילו באחד הביקורים שלי ושלו במיון, ראינו פסיכיאטרית כי הוא היה חוסה בגלל האבחנות שלו, היא אמרה שצריך להוריד את המינון של התרופה, שהוא ממש ,כאילו, בסדר. ואחרי זה גם היינו באיזשהו ביקור פסיכיאטרי וגם אמרה שצריך להוריד את המינון של התרופות. אז זה מעיד על זה, שהוא בסדר, שהוא יציב,</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ש: אז את אומרת בעצם שהוא היה יציב,</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u w:val="single"/>
          <w:rtl/>
          <w:lang w:eastAsia="en-US"/>
        </w:rPr>
      </w:pPr>
      <w:r w:rsidRPr="0060338F">
        <w:rPr>
          <w:rFonts w:ascii="David" w:eastAsiaTheme="minorHAnsi" w:hAnsi="David" w:cs="David"/>
          <w:b/>
          <w:bCs/>
          <w:sz w:val="24"/>
          <w:szCs w:val="24"/>
          <w:rtl/>
          <w:lang w:eastAsia="en-US"/>
        </w:rPr>
        <w:lastRenderedPageBreak/>
        <w:t xml:space="preserve">ת: </w:t>
      </w:r>
      <w:r w:rsidRPr="0060338F">
        <w:rPr>
          <w:rFonts w:ascii="David" w:eastAsiaTheme="minorHAnsi" w:hAnsi="David" w:cs="David"/>
          <w:b/>
          <w:bCs/>
          <w:sz w:val="24"/>
          <w:szCs w:val="24"/>
          <w:u w:val="single"/>
          <w:rtl/>
          <w:lang w:eastAsia="en-US"/>
        </w:rPr>
        <w:t>מבחינה נפשית, אני מדברת".</w:t>
      </w:r>
    </w:p>
    <w:p w:rsidR="005F0D5E" w:rsidRPr="0060338F" w:rsidRDefault="005F0D5E" w:rsidP="0060338F">
      <w:pPr>
        <w:pStyle w:val="af3"/>
        <w:overflowPunct/>
        <w:autoSpaceDE/>
        <w:spacing w:line="360" w:lineRule="auto"/>
        <w:ind w:left="368"/>
        <w:jc w:val="both"/>
        <w:rPr>
          <w:rFonts w:ascii="David" w:eastAsiaTheme="minorHAnsi" w:hAnsi="David" w:cs="David"/>
          <w:b/>
          <w:bCs/>
          <w:sz w:val="24"/>
          <w:szCs w:val="24"/>
          <w:u w:val="single"/>
          <w:rtl/>
          <w:lang w:eastAsia="en-US"/>
        </w:rPr>
      </w:pPr>
    </w:p>
    <w:p w:rsidR="005F0D5E" w:rsidRPr="0060338F" w:rsidRDefault="005F0D5E" w:rsidP="0060338F">
      <w:pPr>
        <w:pStyle w:val="af3"/>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ובהמשך דבריה (בעמ' 23 בשורות 5-15):</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"ש: איזה תרופות לאיזון המצב הנפשי הוא קיבל? את יודעת לספר?</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ת: לא זוכרת,</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ש: אבל הוא קיבל טיפול תרופתי קבוע שהוא היה מחויב לקחת כל הזמן. היה לו גם ליווי פסיכיאטרי?</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ת: כן,</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ש: גם בבית האבות </w:t>
      </w:r>
      <w:r w:rsidR="004B3FAB" w:rsidRPr="0060338F">
        <w:rPr>
          <w:rFonts w:ascii="David" w:eastAsiaTheme="minorHAnsi" w:hAnsi="David" w:cs="David"/>
          <w:b/>
          <w:bCs/>
          <w:sz w:val="24"/>
          <w:szCs w:val="24"/>
          <w:lang w:eastAsia="en-US"/>
        </w:rPr>
        <w:t>XXX</w:t>
      </w:r>
      <w:r w:rsidRPr="0060338F">
        <w:rPr>
          <w:rFonts w:ascii="David" w:eastAsiaTheme="minorHAnsi" w:hAnsi="David" w:cs="David"/>
          <w:b/>
          <w:bCs/>
          <w:sz w:val="24"/>
          <w:szCs w:val="24"/>
          <w:rtl/>
          <w:lang w:eastAsia="en-US"/>
        </w:rPr>
        <w:t>?</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ת: כן,</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ש: בחודשים האחרונים,</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ת: אני חושבת שכן, היה איזשהו ביקור בבית חולים, באחד הביקורים, אמרתי לכם קודם, באחד הביקורים הוא ראה שם פסיכיאטרית והיא המליצה להוריד את המינון התרופתי".</w:t>
      </w:r>
    </w:p>
    <w:p w:rsidR="005F0D5E" w:rsidRPr="0060338F" w:rsidRDefault="005F0D5E" w:rsidP="0060338F">
      <w:pPr>
        <w:pStyle w:val="af3"/>
        <w:overflowPunct/>
        <w:autoSpaceDE/>
        <w:spacing w:line="360" w:lineRule="auto"/>
        <w:ind w:left="283"/>
        <w:jc w:val="both"/>
        <w:rPr>
          <w:rFonts w:ascii="David" w:eastAsiaTheme="minorHAnsi" w:hAnsi="David" w:cs="David"/>
          <w:sz w:val="24"/>
          <w:szCs w:val="24"/>
          <w:u w:val="single"/>
          <w:rtl/>
          <w:lang w:eastAsia="en-US"/>
        </w:rPr>
      </w:pPr>
    </w:p>
    <w:p w:rsidR="005F0D5E" w:rsidRPr="0060338F" w:rsidRDefault="005F0D5E" w:rsidP="0060338F">
      <w:pPr>
        <w:pStyle w:val="af3"/>
        <w:overflowPunct/>
        <w:autoSpaceDE/>
        <w:spacing w:line="360" w:lineRule="auto"/>
        <w:ind w:left="283"/>
        <w:jc w:val="both"/>
        <w:rPr>
          <w:rFonts w:ascii="David" w:eastAsiaTheme="minorHAnsi" w:hAnsi="David" w:cs="David"/>
          <w:sz w:val="24"/>
          <w:szCs w:val="24"/>
          <w:u w:val="single"/>
          <w:rtl/>
          <w:lang w:eastAsia="en-US"/>
        </w:rPr>
      </w:pPr>
      <w:r w:rsidRPr="0060338F">
        <w:rPr>
          <w:rFonts w:ascii="David" w:eastAsiaTheme="minorHAnsi" w:hAnsi="David" w:cs="David"/>
          <w:sz w:val="24"/>
          <w:szCs w:val="24"/>
          <w:u w:val="single"/>
          <w:rtl/>
          <w:lang w:eastAsia="en-US"/>
        </w:rPr>
        <w:t>דברי המבקשת תואמים את מצבו של המנוח כפי שתואר בסקירה ובמכתבו של ד"ר ג</w:t>
      </w:r>
      <w:r w:rsidR="004B3FAB" w:rsidRPr="0060338F">
        <w:rPr>
          <w:rFonts w:ascii="David" w:eastAsiaTheme="minorHAnsi" w:hAnsi="David" w:cs="David"/>
          <w:sz w:val="24"/>
          <w:szCs w:val="24"/>
          <w:u w:val="single"/>
          <w:rtl/>
          <w:lang w:eastAsia="en-US"/>
        </w:rPr>
        <w:t>'</w:t>
      </w:r>
      <w:r w:rsidRPr="0060338F">
        <w:rPr>
          <w:rFonts w:ascii="David" w:eastAsiaTheme="minorHAnsi" w:hAnsi="David" w:cs="David"/>
          <w:sz w:val="24"/>
          <w:szCs w:val="24"/>
          <w:u w:val="single"/>
          <w:rtl/>
          <w:lang w:eastAsia="en-US"/>
        </w:rPr>
        <w:t xml:space="preserve"> ז"ל, ואני מקבלת אותם.</w:t>
      </w:r>
    </w:p>
    <w:p w:rsidR="005F0D5E" w:rsidRPr="0060338F" w:rsidRDefault="005F0D5E" w:rsidP="0060338F">
      <w:pPr>
        <w:pStyle w:val="af3"/>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ראו גם: דברי ב"כ היועמ"ש בסעיף 8 לסיכומיה, לפיהם: "</w:t>
      </w:r>
      <w:r w:rsidR="004B3FAB" w:rsidRPr="0060338F">
        <w:rPr>
          <w:rFonts w:ascii="David" w:eastAsiaTheme="minorHAnsi" w:hAnsi="David" w:cs="David"/>
          <w:b/>
          <w:bCs/>
          <w:sz w:val="24"/>
          <w:szCs w:val="24"/>
          <w:rtl/>
          <w:lang w:eastAsia="en-US"/>
        </w:rPr>
        <w:t>המנוח</w:t>
      </w:r>
      <w:r w:rsidRPr="0060338F">
        <w:rPr>
          <w:rFonts w:ascii="David" w:eastAsiaTheme="minorHAnsi" w:hAnsi="David" w:cs="David"/>
          <w:b/>
          <w:bCs/>
          <w:sz w:val="24"/>
          <w:szCs w:val="24"/>
          <w:rtl/>
          <w:lang w:eastAsia="en-US"/>
        </w:rPr>
        <w:t xml:space="preserve"> קיבל טיפול תרופתי קבוע וגם ליווי פסיכיאטרי, באותה תקופה וגם בחודשים האחרונים לחייו...".</w:t>
      </w:r>
    </w:p>
    <w:p w:rsidR="005F0D5E" w:rsidRPr="0060338F" w:rsidRDefault="005F0D5E" w:rsidP="0060338F">
      <w:pPr>
        <w:pStyle w:val="af3"/>
        <w:overflowPunct/>
        <w:autoSpaceDE/>
        <w:spacing w:line="360" w:lineRule="auto"/>
        <w:ind w:left="368"/>
        <w:jc w:val="both"/>
        <w:rPr>
          <w:rFonts w:ascii="David" w:eastAsiaTheme="minorHAnsi" w:hAnsi="David" w:cs="David"/>
          <w:sz w:val="24"/>
          <w:szCs w:val="24"/>
          <w:rtl/>
          <w:lang w:eastAsia="en-US"/>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כידוע, הלכה ידועה היא כי: "</w:t>
      </w:r>
      <w:r w:rsidRPr="0060338F">
        <w:rPr>
          <w:rFonts w:ascii="David" w:eastAsiaTheme="minorHAnsi" w:hAnsi="David" w:cs="David"/>
          <w:b/>
          <w:bCs/>
          <w:sz w:val="24"/>
          <w:szCs w:val="24"/>
          <w:rtl/>
          <w:lang w:eastAsia="en-US"/>
        </w:rPr>
        <w:t>גם אם אדם סובל מהפרעות נפשיות, אי-יציבות וכיוצא באלה, אין בכך כדי לשלול את כושרו לבצע פעולות משפטיות וביניהן צוואה, כל עוד, כאמור, עומד הוא בתנאי בסעיף 26 סיפא, קרי יודע להבחין בטיבה של צוואה"</w:t>
      </w:r>
      <w:r w:rsidRPr="0060338F">
        <w:rPr>
          <w:rFonts w:ascii="David" w:eastAsiaTheme="minorHAnsi" w:hAnsi="David" w:cs="David"/>
          <w:sz w:val="24"/>
          <w:szCs w:val="24"/>
          <w:rtl/>
          <w:lang w:eastAsia="en-US"/>
        </w:rPr>
        <w:t xml:space="preserve"> (ראו:</w:t>
      </w:r>
      <w:r w:rsidRPr="0060338F">
        <w:rPr>
          <w:rFonts w:ascii="David" w:hAnsi="David" w:cs="David"/>
          <w:sz w:val="24"/>
          <w:szCs w:val="24"/>
          <w:rtl/>
        </w:rPr>
        <w:t xml:space="preserve"> </w:t>
      </w:r>
      <w:r w:rsidRPr="0060338F">
        <w:rPr>
          <w:rFonts w:ascii="David" w:eastAsiaTheme="minorHAnsi" w:hAnsi="David" w:cs="David"/>
          <w:sz w:val="24"/>
          <w:szCs w:val="24"/>
          <w:rtl/>
          <w:lang w:eastAsia="en-US"/>
        </w:rPr>
        <w:t>ע"א 724-87 ורדה כלפה (גולד) נ' תמר גולד , מח(1) 022) ו"</w:t>
      </w:r>
      <w:r w:rsidRPr="0060338F">
        <w:rPr>
          <w:rFonts w:ascii="David" w:eastAsiaTheme="minorHAnsi" w:hAnsi="David" w:cs="David"/>
          <w:b/>
          <w:bCs/>
          <w:sz w:val="24"/>
          <w:szCs w:val="24"/>
          <w:rtl/>
          <w:lang w:eastAsia="en-US"/>
        </w:rPr>
        <w:t>אין בעובדה שמצווה לוקה בנפשו, כשלעצמה, כדי לפסול את צוואתו</w:t>
      </w:r>
      <w:r w:rsidRPr="0060338F">
        <w:rPr>
          <w:rFonts w:ascii="David" w:eastAsiaTheme="minorHAnsi" w:hAnsi="David" w:cs="David"/>
          <w:sz w:val="24"/>
          <w:szCs w:val="24"/>
          <w:rtl/>
          <w:lang w:eastAsia="en-US"/>
        </w:rPr>
        <w:t xml:space="preserve">" (ראו: עמ"ש (חי') 67590-12-20 פלוני נ' ל' [פורסם בנבו] (30.6.21). </w:t>
      </w:r>
    </w:p>
    <w:p w:rsidR="005F0D5E" w:rsidRPr="0060338F" w:rsidRDefault="005F0D5E" w:rsidP="0060338F">
      <w:pPr>
        <w:pStyle w:val="af3"/>
        <w:spacing w:line="360" w:lineRule="auto"/>
        <w:jc w:val="both"/>
        <w:rPr>
          <w:rFonts w:ascii="David" w:eastAsiaTheme="minorHAnsi" w:hAnsi="David" w:cs="David"/>
          <w:sz w:val="24"/>
          <w:szCs w:val="24"/>
          <w:lang w:eastAsia="en-US"/>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u w:val="single"/>
          <w:rtl/>
          <w:lang w:eastAsia="en-US"/>
        </w:rPr>
      </w:pPr>
      <w:r w:rsidRPr="0060338F">
        <w:rPr>
          <w:rFonts w:ascii="David" w:eastAsiaTheme="minorHAnsi" w:hAnsi="David" w:cs="David"/>
          <w:sz w:val="24"/>
          <w:szCs w:val="24"/>
          <w:u w:val="single"/>
          <w:rtl/>
          <w:lang w:eastAsia="en-US"/>
        </w:rPr>
        <w:t>מכאן אני קובעת כי אין במחלת הנפש של המנוח, כשלעצמה, כדי לפסול את צוואתו.</w:t>
      </w:r>
    </w:p>
    <w:p w:rsidR="005F0D5E" w:rsidRPr="0060338F" w:rsidRDefault="005F0D5E" w:rsidP="0060338F">
      <w:pPr>
        <w:pStyle w:val="af3"/>
        <w:spacing w:line="360" w:lineRule="auto"/>
        <w:ind w:left="283"/>
        <w:jc w:val="both"/>
        <w:rPr>
          <w:rFonts w:ascii="David" w:eastAsiaTheme="minorHAnsi" w:hAnsi="David" w:cs="David"/>
          <w:sz w:val="24"/>
          <w:szCs w:val="24"/>
          <w:u w:val="single"/>
          <w:lang w:eastAsia="en-US"/>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משכך, כעת עלינו לעבור לבחינת השאלה האם הצוואה נעשתה בשעה שהמנוח לא ידע להבחין בטיבה של צוואה אם לאו.</w:t>
      </w:r>
    </w:p>
    <w:p w:rsidR="005F0D5E" w:rsidRPr="0060338F" w:rsidRDefault="005F0D5E" w:rsidP="0060338F">
      <w:pPr>
        <w:pStyle w:val="af3"/>
        <w:spacing w:line="360" w:lineRule="auto"/>
        <w:ind w:left="283"/>
        <w:jc w:val="both"/>
        <w:rPr>
          <w:rFonts w:ascii="David" w:eastAsiaTheme="minorHAnsi" w:hAnsi="David" w:cs="David"/>
          <w:sz w:val="24"/>
          <w:szCs w:val="24"/>
          <w:lang w:eastAsia="en-US"/>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 xml:space="preserve">לגבי הדרישה לפיה המצווה ידע להבחין בטיבה של צוואה, נקבעו בפסיקה שלושה תנאים: </w:t>
      </w:r>
    </w:p>
    <w:p w:rsidR="005F0D5E" w:rsidRPr="0060338F" w:rsidRDefault="005F0D5E" w:rsidP="0060338F">
      <w:pPr>
        <w:numPr>
          <w:ilvl w:val="0"/>
          <w:numId w:val="12"/>
        </w:numPr>
        <w:autoSpaceDN w:val="0"/>
        <w:spacing w:line="360" w:lineRule="auto"/>
        <w:contextualSpacing/>
        <w:jc w:val="both"/>
        <w:rPr>
          <w:rFonts w:ascii="David" w:eastAsiaTheme="minorHAnsi" w:hAnsi="David"/>
        </w:rPr>
      </w:pPr>
      <w:r w:rsidRPr="0060338F">
        <w:rPr>
          <w:rFonts w:ascii="David" w:eastAsiaTheme="minorHAnsi" w:hAnsi="David"/>
          <w:rtl/>
        </w:rPr>
        <w:t>המצווה היה מודע לכך שהוא עורך צוואה.</w:t>
      </w:r>
    </w:p>
    <w:p w:rsidR="005F0D5E" w:rsidRPr="0060338F" w:rsidRDefault="005F0D5E" w:rsidP="0060338F">
      <w:pPr>
        <w:numPr>
          <w:ilvl w:val="0"/>
          <w:numId w:val="12"/>
        </w:numPr>
        <w:autoSpaceDN w:val="0"/>
        <w:spacing w:line="360" w:lineRule="auto"/>
        <w:contextualSpacing/>
        <w:jc w:val="both"/>
        <w:rPr>
          <w:rFonts w:ascii="David" w:eastAsiaTheme="minorHAnsi" w:hAnsi="David"/>
        </w:rPr>
      </w:pPr>
      <w:r w:rsidRPr="0060338F">
        <w:rPr>
          <w:rFonts w:ascii="David" w:eastAsiaTheme="minorHAnsi" w:hAnsi="David"/>
          <w:rtl/>
        </w:rPr>
        <w:t>המצווה היה מסוגל לדעת מה היקף רכושו ומיהם יורשיו על פי דין.</w:t>
      </w:r>
    </w:p>
    <w:p w:rsidR="005F0D5E" w:rsidRPr="0060338F" w:rsidRDefault="005F0D5E" w:rsidP="0060338F">
      <w:pPr>
        <w:numPr>
          <w:ilvl w:val="0"/>
          <w:numId w:val="12"/>
        </w:numPr>
        <w:autoSpaceDN w:val="0"/>
        <w:spacing w:line="360" w:lineRule="auto"/>
        <w:contextualSpacing/>
        <w:jc w:val="both"/>
        <w:rPr>
          <w:rFonts w:ascii="David" w:eastAsiaTheme="minorHAnsi" w:hAnsi="David"/>
        </w:rPr>
      </w:pPr>
      <w:r w:rsidRPr="0060338F">
        <w:rPr>
          <w:rFonts w:ascii="David" w:eastAsiaTheme="minorHAnsi" w:hAnsi="David"/>
          <w:rtl/>
        </w:rPr>
        <w:t xml:space="preserve">המצווה מודע להשפעת הצוואה שעשה על יורשיו. </w:t>
      </w:r>
    </w:p>
    <w:p w:rsidR="005F0D5E" w:rsidRPr="0060338F" w:rsidRDefault="005F0D5E" w:rsidP="0060338F">
      <w:pPr>
        <w:spacing w:line="360" w:lineRule="auto"/>
        <w:ind w:left="283"/>
        <w:jc w:val="both"/>
        <w:rPr>
          <w:rFonts w:ascii="David" w:hAnsi="David"/>
        </w:rPr>
      </w:pPr>
      <w:r w:rsidRPr="0060338F">
        <w:rPr>
          <w:rFonts w:ascii="David" w:hAnsi="David"/>
          <w:rtl/>
        </w:rPr>
        <w:t>המועד הרלוונטי לבחינת יסודות אלו, הוא מועד עריכת הצוואה (</w:t>
      </w:r>
      <w:hyperlink r:id="rId18" w:history="1">
        <w:r w:rsidRPr="0060338F">
          <w:rPr>
            <w:rStyle w:val="Hyperlink"/>
            <w:rFonts w:ascii="David" w:hAnsi="David"/>
            <w:color w:val="auto"/>
            <w:u w:val="none"/>
            <w:rtl/>
          </w:rPr>
          <w:t>ע"א 15/85 מזרחי נ' רז, פ"ד מא</w:t>
        </w:r>
      </w:hyperlink>
      <w:r w:rsidRPr="0060338F">
        <w:rPr>
          <w:rFonts w:ascii="David" w:hAnsi="David"/>
          <w:rtl/>
        </w:rPr>
        <w:t>(4) 454, 458 (15/7/87).</w:t>
      </w:r>
    </w:p>
    <w:p w:rsidR="005F0D5E" w:rsidRPr="0060338F" w:rsidRDefault="005F0D5E" w:rsidP="0060338F">
      <w:pPr>
        <w:spacing w:line="360" w:lineRule="auto"/>
        <w:ind w:left="283"/>
        <w:jc w:val="both"/>
        <w:rPr>
          <w:rFonts w:ascii="David" w:hAnsi="David"/>
        </w:rPr>
      </w:pPr>
      <w:r w:rsidRPr="0060338F">
        <w:rPr>
          <w:rFonts w:ascii="David" w:hAnsi="David"/>
          <w:rtl/>
        </w:rPr>
        <w:lastRenderedPageBreak/>
        <w:t xml:space="preserve">בעת עריכת הצוואה על המצווה להיות צלול בדעתו, מסוגל לפרש את המציאות נכונה וללא לחצים, תעתועי דמיון או מחשבות שווא (ראו: </w:t>
      </w:r>
      <w:hyperlink r:id="rId19" w:history="1">
        <w:r w:rsidRPr="0060338F">
          <w:rPr>
            <w:rStyle w:val="Hyperlink"/>
            <w:rFonts w:ascii="David" w:hAnsi="David"/>
            <w:color w:val="auto"/>
            <w:u w:val="none"/>
            <w:rtl/>
          </w:rPr>
          <w:t>דנ"א 1516/95 מרום נ' היועמ"ש נב</w:t>
        </w:r>
      </w:hyperlink>
      <w:r w:rsidRPr="0060338F">
        <w:rPr>
          <w:rFonts w:ascii="David" w:hAnsi="David"/>
          <w:rtl/>
        </w:rPr>
        <w:t xml:space="preserve">(2) 813 (22/6/98). </w:t>
      </w:r>
    </w:p>
    <w:p w:rsidR="005F0D5E" w:rsidRPr="0060338F" w:rsidRDefault="005F0D5E" w:rsidP="0060338F">
      <w:pPr>
        <w:spacing w:line="360" w:lineRule="auto"/>
        <w:ind w:left="283"/>
        <w:jc w:val="both"/>
        <w:rPr>
          <w:rFonts w:ascii="David" w:hAnsi="David"/>
          <w:rtl/>
        </w:rPr>
      </w:pPr>
      <w:r w:rsidRPr="0060338F">
        <w:rPr>
          <w:rFonts w:ascii="David" w:hAnsi="David"/>
          <w:rtl/>
        </w:rPr>
        <w:t>על מנת להוכיח כי המצווה לא היה כשיר לחתימה על הצוואה, יש להביא עדות רפואית או עדות אחרת על מצבו בעת עריכת הצוואה (</w:t>
      </w:r>
      <w:hyperlink r:id="rId20" w:history="1">
        <w:r w:rsidRPr="0060338F">
          <w:rPr>
            <w:rStyle w:val="Hyperlink"/>
            <w:rFonts w:ascii="David" w:hAnsi="David"/>
            <w:color w:val="auto"/>
            <w:u w:val="none"/>
            <w:rtl/>
          </w:rPr>
          <w:t>ע"א 851/79, 160/80 בנדל נ' בנדל לה</w:t>
        </w:r>
      </w:hyperlink>
      <w:r w:rsidRPr="0060338F">
        <w:rPr>
          <w:rFonts w:ascii="David" w:hAnsi="David"/>
          <w:rtl/>
        </w:rPr>
        <w:t>(3) 101, 105).</w:t>
      </w:r>
    </w:p>
    <w:p w:rsidR="005F0D5E" w:rsidRPr="0060338F" w:rsidRDefault="005F0D5E" w:rsidP="0060338F">
      <w:pPr>
        <w:pStyle w:val="af3"/>
        <w:spacing w:line="360" w:lineRule="auto"/>
        <w:jc w:val="both"/>
        <w:rPr>
          <w:rFonts w:ascii="David" w:hAnsi="David" w:cs="David"/>
          <w:b/>
          <w:bCs/>
          <w:sz w:val="24"/>
          <w:szCs w:val="24"/>
        </w:rPr>
      </w:pPr>
    </w:p>
    <w:p w:rsidR="005F0D5E" w:rsidRPr="0060338F" w:rsidRDefault="005F0D5E" w:rsidP="0060338F">
      <w:pPr>
        <w:pStyle w:val="af3"/>
        <w:numPr>
          <w:ilvl w:val="0"/>
          <w:numId w:val="1"/>
        </w:numPr>
        <w:spacing w:line="360" w:lineRule="auto"/>
        <w:ind w:left="283"/>
        <w:jc w:val="both"/>
        <w:rPr>
          <w:rFonts w:ascii="David" w:eastAsiaTheme="minorHAnsi" w:hAnsi="David" w:cs="David"/>
          <w:sz w:val="24"/>
          <w:szCs w:val="24"/>
          <w:rtl/>
          <w:lang w:eastAsia="en-US"/>
        </w:rPr>
      </w:pPr>
      <w:r w:rsidRPr="0060338F">
        <w:rPr>
          <w:rFonts w:ascii="David" w:hAnsi="David" w:cs="David"/>
          <w:sz w:val="24"/>
          <w:szCs w:val="24"/>
          <w:rtl/>
        </w:rPr>
        <w:t xml:space="preserve">ראו גם: </w:t>
      </w:r>
      <w:r w:rsidRPr="0060338F">
        <w:rPr>
          <w:rFonts w:ascii="David" w:eastAsiaTheme="minorHAnsi" w:hAnsi="David" w:cs="David"/>
          <w:sz w:val="24"/>
          <w:szCs w:val="24"/>
          <w:rtl/>
          <w:lang w:eastAsia="en-US"/>
        </w:rPr>
        <w:t>דברי כב' השופט (כתוארו דאז) אליקים רובינשטיין בבע"מ 3539/17 פלונית נ' פלוני [פורסם בנבו] (‏11.6.2017) בפיסקאות י-יא' להחלטתו:</w:t>
      </w:r>
      <w:r w:rsidRPr="0060338F">
        <w:rPr>
          <w:rFonts w:ascii="David" w:hAnsi="David" w:cs="David"/>
          <w:b/>
          <w:bCs/>
          <w:sz w:val="24"/>
          <w:szCs w:val="24"/>
          <w:rtl/>
        </w:rPr>
        <w:t xml:space="preserve"> "...התיבה "להבחין בטיבה של צוואה" נבחנה לא אחת בפסיקת בית משפט זה. נקבע, כי אין די בכך שהמצוה יהא מודע למהותה של צוואה על דרך הכלל, ואף לא כי יהא מודע למהותה של צוואתו שלו על דרך הפרט, אלא "כי בהוראתו מה ייעשה ברכושו לאחר מותו יהיה המצווה בדעה צלולה ויפרש נכונה את המציאות הסובבת אותו"</w:t>
      </w:r>
      <w:r w:rsidRPr="0060338F">
        <w:rPr>
          <w:rFonts w:ascii="David" w:hAnsi="David" w:cs="David"/>
          <w:b/>
          <w:bCs/>
          <w:spacing w:val="4"/>
          <w:sz w:val="24"/>
          <w:szCs w:val="24"/>
          <w:rtl/>
        </w:rPr>
        <w:t xml:space="preserve"> (</w:t>
      </w:r>
      <w:r w:rsidRPr="0060338F">
        <w:rPr>
          <w:rFonts w:ascii="David" w:hAnsi="David" w:cs="David"/>
          <w:b/>
          <w:bCs/>
          <w:sz w:val="24"/>
          <w:szCs w:val="24"/>
          <w:rtl/>
        </w:rPr>
        <w:t>פרשת קרן לב"י</w:t>
      </w:r>
      <w:r w:rsidRPr="0060338F">
        <w:rPr>
          <w:rFonts w:ascii="David" w:hAnsi="David" w:cs="David"/>
          <w:b/>
          <w:bCs/>
          <w:spacing w:val="4"/>
          <w:sz w:val="24"/>
          <w:szCs w:val="24"/>
          <w:rtl/>
        </w:rPr>
        <w:t xml:space="preserve">, </w:t>
      </w:r>
      <w:r w:rsidRPr="0060338F">
        <w:rPr>
          <w:rFonts w:ascii="David" w:hAnsi="David" w:cs="David"/>
          <w:b/>
          <w:bCs/>
          <w:sz w:val="24"/>
          <w:szCs w:val="24"/>
          <w:rtl/>
        </w:rPr>
        <w:t xml:space="preserve">עמוד 729, מפי השופט (כתוארו אז) מ' חשין). במלים אחרות, רואים אדם כיודע להבחין בטיבה של צוואה אם בעת עריכתה של הצוואה הבין שהוא חותם על צוואה; הבין כי הוא נותן את רכושו ולמי הוא נותנו; ידע את היקף רכושו; והיה מודע לציפיות של אלה שהוא מיטיב עמהם ושל אלה שהוא מדיר מצוואתו. הביטוי "לא ידע להבחין בטיבה של צוואה" הוא איפוא הנחיה כללית, אשר מטרתה לבחון אם המצוה היה מודע למהות מעשיו ולתוצאותיהם. ואכן, נפסק, כי בהקשר זה ניתן להביא בחשבון את מודעותו של המצוה לכך שערך צוואה, את ידיעתו בדבר היקף רכושו ויורשיו ואת מודעותו לתוצאות עשיית הצוואה כלפי יורשיו (ראו </w:t>
      </w:r>
      <w:hyperlink r:id="rId21" w:history="1">
        <w:r w:rsidRPr="0060338F">
          <w:rPr>
            <w:rStyle w:val="Hyperlink"/>
            <w:rFonts w:ascii="David" w:hAnsi="David" w:cs="David"/>
            <w:b/>
            <w:bCs/>
            <w:color w:val="auto"/>
            <w:sz w:val="24"/>
            <w:szCs w:val="24"/>
            <w:u w:val="none"/>
            <w:rtl/>
          </w:rPr>
          <w:t>ע"א 851/79 בנדל נ' בנדל, פ"ד לה</w:t>
        </w:r>
      </w:hyperlink>
      <w:r w:rsidRPr="0060338F">
        <w:rPr>
          <w:rFonts w:ascii="David" w:hAnsi="David" w:cs="David"/>
          <w:b/>
          <w:bCs/>
          <w:sz w:val="24"/>
          <w:szCs w:val="24"/>
          <w:rtl/>
        </w:rPr>
        <w:t xml:space="preserve">(3) 191, 105 (1981), להלן עניין בנדל; שילה, עמוד 248). השופט שאול שוחט (פגמים בצוואות, מהדורה שלישית, תשע"ו-2016) 171-170), כותב כי "עקרון החופש לצוות וגם העיקרון 'מצוה לקיים דברי המת' אינם יכולים לעמוד בזכות עצמם כבחלל ריק, שכן שניהם יכולים להתקיים אך ורק מתוך התחקות אחר כוונתו האמיתית של המצוה"...ויובהר, מצוה יכול שיהיה שרירותי בחלוקת רכושו, שכן צוואתו מהוה מימוש האוטונומיה של רצונו (ראו פרשת קרן לב"י, עמוד 741). ודוקו, בחינת השאלה אם ידע מצוה – או לא ידע – להבחין בטיבה של צוואה, היא לעולם בחינה עובדתית בנסיבותיו של כל מקרה (שם, בעמוד 734); כדברי המחבר השופט שוחט (עמ' 172-171) "על בית המשפט להשתכנע, כי נכון למועד עשיית הצוואה, מחלת הנפש היא שפגעה בכושרו של המצוה לגבש רצון חופשי ו'להבחין בטיבה של הצוואה'...". </w:t>
      </w:r>
    </w:p>
    <w:p w:rsidR="005F0D5E" w:rsidRPr="0060338F" w:rsidRDefault="005F0D5E" w:rsidP="0060338F">
      <w:pPr>
        <w:pStyle w:val="af3"/>
        <w:overflowPunct/>
        <w:autoSpaceDE/>
        <w:spacing w:line="360" w:lineRule="auto"/>
        <w:ind w:left="368"/>
        <w:jc w:val="both"/>
        <w:rPr>
          <w:rFonts w:ascii="David" w:eastAsiaTheme="minorHAnsi" w:hAnsi="David" w:cs="David"/>
          <w:sz w:val="24"/>
          <w:szCs w:val="24"/>
          <w:lang w:eastAsia="en-US"/>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rtl/>
          <w:lang w:eastAsia="en-US"/>
        </w:rPr>
      </w:pPr>
      <w:r w:rsidRPr="0060338F">
        <w:rPr>
          <w:rFonts w:ascii="David" w:hAnsi="David" w:cs="David"/>
          <w:sz w:val="24"/>
          <w:szCs w:val="24"/>
          <w:rtl/>
        </w:rPr>
        <w:t>לעניין נטל הראיה, הלכה היא כי:</w:t>
      </w:r>
      <w:r w:rsidRPr="0060338F">
        <w:rPr>
          <w:rFonts w:ascii="David" w:hAnsi="David" w:cs="David"/>
          <w:b/>
          <w:bCs/>
          <w:sz w:val="24"/>
          <w:szCs w:val="24"/>
          <w:rtl/>
        </w:rPr>
        <w:t xml:space="preserve"> "על דרך הכלל, כי חזקה על אדם שכשר הוא לפעולות משפטיות – בהן עשיית צוואה – וחזקה על מצוה כי בעת עשיית צוואתו ידע להבחין בטיבה של צוואה. הטוען כי בעת עשייתה של צוואה לא ידע המצוה להבחין בטיבה של צוואה - עליו הנטל להוכיח טענתו (ראו </w:t>
      </w:r>
      <w:hyperlink r:id="rId22" w:history="1">
        <w:r w:rsidRPr="0060338F">
          <w:rPr>
            <w:rStyle w:val="Hyperlink"/>
            <w:rFonts w:ascii="David" w:hAnsi="David" w:cs="David"/>
            <w:b/>
            <w:bCs/>
            <w:color w:val="auto"/>
            <w:sz w:val="24"/>
            <w:szCs w:val="24"/>
            <w:u w:val="none"/>
            <w:rtl/>
          </w:rPr>
          <w:t>ע"א 1212/91 קרן לב"י נ' בינשטוק, פ"ד מח</w:t>
        </w:r>
      </w:hyperlink>
      <w:r w:rsidRPr="0060338F">
        <w:rPr>
          <w:rFonts w:ascii="David" w:hAnsi="David" w:cs="David"/>
          <w:b/>
          <w:bCs/>
          <w:sz w:val="24"/>
          <w:szCs w:val="24"/>
          <w:rtl/>
        </w:rPr>
        <w:t xml:space="preserve">(3) 705, 716-715 (1994), להלן פרשת קרן לב"י; ראו גם </w:t>
      </w:r>
      <w:hyperlink r:id="rId23" w:history="1">
        <w:r w:rsidRPr="0060338F">
          <w:rPr>
            <w:rStyle w:val="Hyperlink"/>
            <w:rFonts w:ascii="David" w:hAnsi="David" w:cs="David"/>
            <w:b/>
            <w:bCs/>
            <w:color w:val="auto"/>
            <w:sz w:val="24"/>
            <w:szCs w:val="24"/>
            <w:u w:val="none"/>
            <w:rtl/>
          </w:rPr>
          <w:t>ע"א 5185/93 היועץ המשפטי לממשלה נ' מרום, פ"ד מט</w:t>
        </w:r>
      </w:hyperlink>
      <w:r w:rsidRPr="0060338F">
        <w:rPr>
          <w:rFonts w:ascii="David" w:hAnsi="David" w:cs="David"/>
          <w:b/>
          <w:bCs/>
          <w:sz w:val="24"/>
          <w:szCs w:val="24"/>
          <w:rtl/>
        </w:rPr>
        <w:t>(1) 318, 328-327 (1995);"</w:t>
      </w:r>
      <w:r w:rsidRPr="0060338F">
        <w:rPr>
          <w:rFonts w:ascii="David" w:eastAsiaTheme="minorHAnsi" w:hAnsi="David" w:cs="David"/>
          <w:b/>
          <w:bCs/>
          <w:sz w:val="24"/>
          <w:szCs w:val="24"/>
          <w:rtl/>
          <w:lang w:eastAsia="en-US"/>
        </w:rPr>
        <w:t xml:space="preserve"> </w:t>
      </w:r>
      <w:r w:rsidRPr="0060338F">
        <w:rPr>
          <w:rFonts w:ascii="David" w:eastAsiaTheme="minorHAnsi" w:hAnsi="David" w:cs="David"/>
          <w:sz w:val="24"/>
          <w:szCs w:val="24"/>
          <w:rtl/>
          <w:lang w:eastAsia="en-US"/>
        </w:rPr>
        <w:t>(ראו: בע"מ 3539/17 פלונית נ' פלוני [פורסם בנבו] (11.6.17) בפיסקה י').</w:t>
      </w:r>
    </w:p>
    <w:p w:rsidR="005F0D5E" w:rsidRPr="0060338F" w:rsidRDefault="005F0D5E" w:rsidP="0060338F">
      <w:pPr>
        <w:pStyle w:val="af3"/>
        <w:spacing w:line="360" w:lineRule="auto"/>
        <w:jc w:val="both"/>
        <w:rPr>
          <w:rFonts w:ascii="David" w:eastAsiaTheme="minorHAnsi" w:hAnsi="David" w:cs="David"/>
          <w:sz w:val="24"/>
          <w:szCs w:val="24"/>
          <w:lang w:eastAsia="en-US"/>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tl/>
        </w:rPr>
      </w:pPr>
      <w:r w:rsidRPr="0060338F">
        <w:rPr>
          <w:rFonts w:ascii="David" w:eastAsiaTheme="minorHAnsi" w:hAnsi="David" w:cs="David"/>
          <w:sz w:val="24"/>
          <w:szCs w:val="24"/>
          <w:rtl/>
          <w:lang w:eastAsia="en-US"/>
        </w:rPr>
        <w:lastRenderedPageBreak/>
        <w:t>ואולם, הלכה מושרשת היא כי: "</w:t>
      </w:r>
      <w:r w:rsidRPr="0060338F">
        <w:rPr>
          <w:rFonts w:ascii="David" w:eastAsiaTheme="minorHAnsi" w:hAnsi="David" w:cs="David"/>
          <w:b/>
          <w:bCs/>
          <w:sz w:val="24"/>
          <w:szCs w:val="24"/>
          <w:rtl/>
          <w:lang w:eastAsia="en-US"/>
        </w:rPr>
        <w:t>משנפלו פגמים צורניים בצוואה, עובר הנטל להוכחת אמיתותה של הצוואה ולתקפותה על מי שמבקש לקיימה. לעניין זה נאמר בע"א 493/83 [1], בעמ' 643, כך: "הלכה פסוקה בידינו, כי צוואה שאין בה פגם מבחינת הצורה, חזקה עליה שצוואת אמת היא, והטוען שאין לה תוקף - עליו הראיה.... והוא הדין להיפך: צוואה שיש בה פגם מבחינת הצורה, אינה בחזקת עומדת, והטוען שיש לקיימה - עליו הראיה תחילה שצוואת אמת היא (ע"א 869/75 הנ"ל, בעמ' 102; ע"א 464/77 בעמ' 20)" (</w:t>
      </w:r>
      <w:r w:rsidRPr="0060338F">
        <w:rPr>
          <w:rFonts w:ascii="David" w:eastAsiaTheme="minorHAnsi" w:hAnsi="David" w:cs="David"/>
          <w:sz w:val="24"/>
          <w:szCs w:val="24"/>
          <w:rtl/>
          <w:lang w:eastAsia="en-US"/>
        </w:rPr>
        <w:t xml:space="preserve">ראו: </w:t>
      </w:r>
      <w:hyperlink r:id="rId24" w:history="1">
        <w:r w:rsidRPr="0060338F">
          <w:rPr>
            <w:rStyle w:val="Hyperlink"/>
            <w:rFonts w:ascii="David" w:hAnsi="David" w:cs="David"/>
            <w:color w:val="auto"/>
            <w:sz w:val="24"/>
            <w:szCs w:val="24"/>
            <w:u w:val="none"/>
            <w:rtl/>
          </w:rPr>
          <w:t>ע"א 869/75 בריל נ' היועץ המשפטי לממשלה ע"י האפוטרופוס הכללי, פ"ד לב</w:t>
        </w:r>
      </w:hyperlink>
      <w:r w:rsidRPr="0060338F">
        <w:rPr>
          <w:rFonts w:ascii="David" w:hAnsi="David" w:cs="David"/>
          <w:sz w:val="24"/>
          <w:szCs w:val="24"/>
          <w:rtl/>
        </w:rPr>
        <w:t xml:space="preserve">(1) 98, </w:t>
      </w:r>
      <w:hyperlink r:id="rId25" w:history="1">
        <w:r w:rsidRPr="0060338F">
          <w:rPr>
            <w:rStyle w:val="Hyperlink"/>
            <w:rFonts w:ascii="David" w:hAnsi="David" w:cs="David"/>
            <w:color w:val="auto"/>
            <w:sz w:val="24"/>
            <w:szCs w:val="24"/>
            <w:u w:val="none"/>
            <w:rtl/>
          </w:rPr>
          <w:t>ע"א 588/82 ראובני נ' ינאי, פ"ד לט</w:t>
        </w:r>
      </w:hyperlink>
      <w:r w:rsidRPr="0060338F">
        <w:rPr>
          <w:rFonts w:ascii="David" w:hAnsi="David" w:cs="David"/>
          <w:sz w:val="24"/>
          <w:szCs w:val="24"/>
          <w:rtl/>
        </w:rPr>
        <w:t xml:space="preserve">(2) 721, </w:t>
      </w:r>
      <w:hyperlink r:id="rId26" w:history="1">
        <w:r w:rsidRPr="0060338F">
          <w:rPr>
            <w:rStyle w:val="Hyperlink"/>
            <w:rFonts w:ascii="David" w:hAnsi="David" w:cs="David"/>
            <w:color w:val="auto"/>
            <w:sz w:val="24"/>
            <w:szCs w:val="24"/>
            <w:u w:val="none"/>
            <w:rtl/>
          </w:rPr>
          <w:t>ע"א 464/77 דהן נ' אזולאי, פ"ד לג</w:t>
        </w:r>
      </w:hyperlink>
      <w:r w:rsidRPr="0060338F">
        <w:rPr>
          <w:rFonts w:ascii="David" w:hAnsi="David" w:cs="David"/>
          <w:sz w:val="24"/>
          <w:szCs w:val="24"/>
          <w:rtl/>
        </w:rPr>
        <w:t>(2) 16).</w:t>
      </w:r>
    </w:p>
    <w:p w:rsidR="005F0D5E" w:rsidRPr="0060338F" w:rsidRDefault="005F0D5E" w:rsidP="0060338F">
      <w:pPr>
        <w:pStyle w:val="af3"/>
        <w:spacing w:line="360" w:lineRule="auto"/>
        <w:ind w:left="368"/>
        <w:jc w:val="both"/>
        <w:rPr>
          <w:rFonts w:ascii="David" w:hAnsi="David" w:cs="David"/>
          <w:sz w:val="24"/>
          <w:szCs w:val="24"/>
        </w:rPr>
      </w:pPr>
    </w:p>
    <w:p w:rsidR="005F0D5E" w:rsidRPr="0060338F" w:rsidRDefault="005F0D5E" w:rsidP="0060338F">
      <w:pPr>
        <w:pStyle w:val="af3"/>
        <w:numPr>
          <w:ilvl w:val="0"/>
          <w:numId w:val="1"/>
        </w:numPr>
        <w:spacing w:line="360" w:lineRule="auto"/>
        <w:ind w:left="283"/>
        <w:jc w:val="both"/>
        <w:rPr>
          <w:rFonts w:ascii="David" w:hAnsi="David" w:cs="David"/>
          <w:sz w:val="24"/>
          <w:szCs w:val="24"/>
          <w:rtl/>
        </w:rPr>
      </w:pPr>
      <w:r w:rsidRPr="0060338F">
        <w:rPr>
          <w:rFonts w:ascii="David" w:hAnsi="David" w:cs="David"/>
          <w:sz w:val="24"/>
          <w:szCs w:val="24"/>
          <w:rtl/>
        </w:rPr>
        <w:t>מכאן כי במקרה דנן, לאור הפגמים בצוואה (כפי שיפורט להלן) נטל הראיה בדבר כשירותו של המנוח לערוך צוואה מוטל על שכמם של המבקשים. ייאמר כבר עתה שמצאתי כי המבקשים הרימו כדבעי את הנטל האמור. ובמה דברים אמורים?</w:t>
      </w:r>
    </w:p>
    <w:p w:rsidR="005F0D5E" w:rsidRPr="0060338F" w:rsidRDefault="005F0D5E" w:rsidP="0060338F">
      <w:pPr>
        <w:pStyle w:val="af3"/>
        <w:spacing w:line="360" w:lineRule="auto"/>
        <w:jc w:val="both"/>
        <w:rPr>
          <w:rFonts w:ascii="David" w:hAnsi="David" w:cs="David"/>
          <w:sz w:val="24"/>
          <w:szCs w:val="24"/>
        </w:rPr>
      </w:pPr>
    </w:p>
    <w:p w:rsidR="005F0D5E" w:rsidRPr="0060338F" w:rsidRDefault="005F0D5E" w:rsidP="0060338F">
      <w:pPr>
        <w:pStyle w:val="af3"/>
        <w:numPr>
          <w:ilvl w:val="0"/>
          <w:numId w:val="1"/>
        </w:numPr>
        <w:spacing w:line="360" w:lineRule="auto"/>
        <w:ind w:left="283"/>
        <w:jc w:val="both"/>
        <w:rPr>
          <w:rFonts w:ascii="David" w:hAnsi="David" w:cs="David"/>
          <w:sz w:val="24"/>
          <w:szCs w:val="24"/>
          <w:rtl/>
        </w:rPr>
      </w:pPr>
      <w:r w:rsidRPr="0060338F">
        <w:rPr>
          <w:rFonts w:ascii="David" w:hAnsi="David" w:cs="David"/>
          <w:sz w:val="24"/>
          <w:szCs w:val="24"/>
          <w:rtl/>
        </w:rPr>
        <w:t>לדידי, המסקנה</w:t>
      </w:r>
      <w:r w:rsidR="004B3FAB" w:rsidRPr="0060338F">
        <w:rPr>
          <w:rFonts w:ascii="David" w:hAnsi="David" w:cs="David"/>
          <w:sz w:val="24"/>
          <w:szCs w:val="24"/>
          <w:rtl/>
        </w:rPr>
        <w:t xml:space="preserve"> שעלתה מהסקירה וממכתבו של ד"ר ג'</w:t>
      </w:r>
      <w:r w:rsidRPr="0060338F">
        <w:rPr>
          <w:rFonts w:ascii="David" w:hAnsi="David" w:cs="David"/>
          <w:sz w:val="24"/>
          <w:szCs w:val="24"/>
          <w:rtl/>
        </w:rPr>
        <w:t xml:space="preserve"> ז"ל היא כי במועד הרלבנטי לענייננו, המנוח ידע להבחין בטיבה של צוואה. כך, </w:t>
      </w:r>
      <w:r w:rsidRPr="0060338F">
        <w:rPr>
          <w:rFonts w:ascii="David" w:eastAsiaTheme="minorHAnsi" w:hAnsi="David" w:cs="David"/>
          <w:sz w:val="24"/>
          <w:szCs w:val="24"/>
          <w:u w:val="single"/>
          <w:rtl/>
          <w:lang w:eastAsia="en-US"/>
        </w:rPr>
        <w:t>מהסקירה אני מסיקה את המסקנות כדלקמן</w:t>
      </w:r>
      <w:r w:rsidRPr="0060338F">
        <w:rPr>
          <w:rFonts w:ascii="David" w:eastAsiaTheme="minorHAnsi" w:hAnsi="David" w:cs="David"/>
          <w:sz w:val="24"/>
          <w:szCs w:val="24"/>
          <w:rtl/>
          <w:lang w:eastAsia="en-US"/>
        </w:rPr>
        <w:t>:</w:t>
      </w:r>
    </w:p>
    <w:p w:rsidR="005F0D5E" w:rsidRPr="0060338F" w:rsidRDefault="004B3FAB" w:rsidP="0060338F">
      <w:pPr>
        <w:pStyle w:val="af3"/>
        <w:numPr>
          <w:ilvl w:val="0"/>
          <w:numId w:val="14"/>
        </w:numPr>
        <w:overflowPunct/>
        <w:autoSpaceDE/>
        <w:spacing w:line="360" w:lineRule="auto"/>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המנוח שיתף את ד"ר ג'</w:t>
      </w:r>
      <w:r w:rsidR="005F0D5E" w:rsidRPr="0060338F">
        <w:rPr>
          <w:rFonts w:ascii="David" w:eastAsiaTheme="minorHAnsi" w:hAnsi="David" w:cs="David"/>
          <w:sz w:val="24"/>
          <w:szCs w:val="24"/>
          <w:rtl/>
          <w:lang w:eastAsia="en-US"/>
        </w:rPr>
        <w:t xml:space="preserve"> ז"ל בתחושותיו- "חש בטוב", "מרוצה מחדרו, מזון, יחס". הדברים מלמדים על מצבו של המנוח ויכולתו לתקשר ולהבין את מצבו.</w:t>
      </w:r>
    </w:p>
    <w:p w:rsidR="005F0D5E" w:rsidRPr="0060338F" w:rsidRDefault="005F0D5E" w:rsidP="0060338F">
      <w:pPr>
        <w:pStyle w:val="af3"/>
        <w:numPr>
          <w:ilvl w:val="0"/>
          <w:numId w:val="14"/>
        </w:numPr>
        <w:overflowPunct/>
        <w:autoSpaceDE/>
        <w:spacing w:line="360" w:lineRule="auto"/>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המנוח</w:t>
      </w:r>
      <w:r w:rsidRPr="0060338F">
        <w:rPr>
          <w:rFonts w:ascii="David" w:hAnsi="David" w:cs="David"/>
          <w:sz w:val="24"/>
          <w:szCs w:val="24"/>
          <w:rtl/>
        </w:rPr>
        <w:t xml:space="preserve"> </w:t>
      </w:r>
      <w:r w:rsidR="004B3FAB" w:rsidRPr="0060338F">
        <w:rPr>
          <w:rFonts w:ascii="David" w:eastAsiaTheme="minorHAnsi" w:hAnsi="David" w:cs="David"/>
          <w:sz w:val="24"/>
          <w:szCs w:val="24"/>
          <w:rtl/>
          <w:lang w:eastAsia="en-US"/>
        </w:rPr>
        <w:t>שיתף את ד"ר ג'</w:t>
      </w:r>
      <w:r w:rsidRPr="0060338F">
        <w:rPr>
          <w:rFonts w:ascii="David" w:eastAsiaTheme="minorHAnsi" w:hAnsi="David" w:cs="David"/>
          <w:sz w:val="24"/>
          <w:szCs w:val="24"/>
          <w:rtl/>
          <w:lang w:eastAsia="en-US"/>
        </w:rPr>
        <w:t xml:space="preserve"> ז"ל בעניין ה"קשר עם אפוטרופסית". הדבר מלמד על העובדה כי הקשר היה חשוב למנוח והוא ציין אותו במסגרת שיחת היכרות עם הרופא.</w:t>
      </w:r>
    </w:p>
    <w:p w:rsidR="005F0D5E" w:rsidRPr="0060338F" w:rsidRDefault="005F0D5E" w:rsidP="0060338F">
      <w:pPr>
        <w:pStyle w:val="af3"/>
        <w:numPr>
          <w:ilvl w:val="0"/>
          <w:numId w:val="14"/>
        </w:numPr>
        <w:overflowPunct/>
        <w:autoSpaceDE/>
        <w:spacing w:line="360" w:lineRule="auto"/>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המנוח שיתף את ד"ר ג</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ז"ל לעניין תחומי העניין שלו. העובדה שלמנוח היו תחומי ענין עלתה גם מעדויותיהן של הגב' ק</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והגב' כ</w:t>
      </w:r>
      <w:r w:rsidR="004B3FAB" w:rsidRPr="0060338F">
        <w:rPr>
          <w:rFonts w:ascii="David" w:eastAsiaTheme="minorHAnsi" w:hAnsi="David" w:cs="David"/>
          <w:sz w:val="24"/>
          <w:szCs w:val="24"/>
          <w:rtl/>
          <w:lang w:eastAsia="en-US"/>
        </w:rPr>
        <w:t xml:space="preserve">' </w:t>
      </w:r>
      <w:r w:rsidRPr="0060338F">
        <w:rPr>
          <w:rFonts w:ascii="David" w:eastAsiaTheme="minorHAnsi" w:hAnsi="David" w:cs="David"/>
          <w:sz w:val="24"/>
          <w:szCs w:val="24"/>
          <w:rtl/>
          <w:lang w:eastAsia="en-US"/>
        </w:rPr>
        <w:t>בפניי, כפי שיפורט להלן.</w:t>
      </w:r>
    </w:p>
    <w:p w:rsidR="005F0D5E" w:rsidRPr="0060338F" w:rsidRDefault="005F0D5E" w:rsidP="0060338F">
      <w:pPr>
        <w:pStyle w:val="af3"/>
        <w:spacing w:line="360" w:lineRule="auto"/>
        <w:jc w:val="both"/>
        <w:rPr>
          <w:rFonts w:ascii="David" w:hAnsi="David" w:cs="David"/>
          <w:sz w:val="24"/>
          <w:szCs w:val="24"/>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ממכתבו של ד"ר ג</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ז"ל עולים נתונים רלבנטיים נוספים לענייננו, כדלקמן:</w:t>
      </w:r>
    </w:p>
    <w:p w:rsidR="005F0D5E" w:rsidRPr="0060338F" w:rsidRDefault="005F0D5E" w:rsidP="0060338F">
      <w:pPr>
        <w:pStyle w:val="af3"/>
        <w:numPr>
          <w:ilvl w:val="0"/>
          <w:numId w:val="16"/>
        </w:numPr>
        <w:overflowPunct/>
        <w:autoSpaceDE/>
        <w:spacing w:line="360" w:lineRule="auto"/>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ד"ר ג</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ז"ל התרשם מהמנוח כי היה ערני, צלול, תקשורתי, מתמצא במידה רבה בנעשה ובסובב אותו. הכיר היטב את דיירי ועובדי בית האבות והתעניין במצבם. לא סבל מקשיי התמצאות בזמן ובמקום, וניהל את ענייניו באופן עצמאי.</w:t>
      </w:r>
    </w:p>
    <w:p w:rsidR="005F0D5E" w:rsidRPr="0060338F" w:rsidRDefault="005F0D5E" w:rsidP="0060338F">
      <w:pPr>
        <w:pStyle w:val="af3"/>
        <w:numPr>
          <w:ilvl w:val="0"/>
          <w:numId w:val="16"/>
        </w:numPr>
        <w:overflowPunct/>
        <w:autoSpaceDE/>
        <w:spacing w:line="360" w:lineRule="auto"/>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ד"ר ג</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ז"ל התרשם מהתעניינות ייחודית של המנוח בנושא כספים. הוא היה מודע להיותו מאורגן כלכלית ושצרכיו מכוסים ללא דאגה. התעניין תדירות בהכנסותיהם של העובדים והאם הם משתכרים די הצורך, התעניין בעלויות. עובדה זו עלתה גם</w:t>
      </w:r>
      <w:r w:rsidRPr="0060338F">
        <w:rPr>
          <w:rFonts w:ascii="David" w:hAnsi="David" w:cs="David"/>
          <w:sz w:val="24"/>
          <w:szCs w:val="24"/>
          <w:rtl/>
        </w:rPr>
        <w:t xml:space="preserve"> </w:t>
      </w:r>
      <w:r w:rsidRPr="0060338F">
        <w:rPr>
          <w:rFonts w:ascii="David" w:eastAsiaTheme="minorHAnsi" w:hAnsi="David" w:cs="David"/>
          <w:sz w:val="24"/>
          <w:szCs w:val="24"/>
          <w:rtl/>
          <w:lang w:eastAsia="en-US"/>
        </w:rPr>
        <w:t>מעדויותיהן של הגב' ק</w:t>
      </w:r>
      <w:r w:rsidR="004B3FAB" w:rsidRPr="0060338F">
        <w:rPr>
          <w:rFonts w:ascii="David" w:eastAsiaTheme="minorHAnsi" w:hAnsi="David" w:cs="David"/>
          <w:sz w:val="24"/>
          <w:szCs w:val="24"/>
          <w:rtl/>
          <w:lang w:eastAsia="en-US"/>
        </w:rPr>
        <w:t xml:space="preserve">' </w:t>
      </w:r>
      <w:r w:rsidRPr="0060338F">
        <w:rPr>
          <w:rFonts w:ascii="David" w:eastAsiaTheme="minorHAnsi" w:hAnsi="David" w:cs="David"/>
          <w:sz w:val="24"/>
          <w:szCs w:val="24"/>
          <w:rtl/>
          <w:lang w:eastAsia="en-US"/>
        </w:rPr>
        <w:t>והגב' כ</w:t>
      </w:r>
      <w:r w:rsidR="004B3FAB" w:rsidRPr="0060338F">
        <w:rPr>
          <w:rFonts w:ascii="David" w:eastAsiaTheme="minorHAnsi" w:hAnsi="David" w:cs="David"/>
          <w:sz w:val="24"/>
          <w:szCs w:val="24"/>
          <w:rtl/>
          <w:lang w:eastAsia="en-US"/>
        </w:rPr>
        <w:t xml:space="preserve">' </w:t>
      </w:r>
      <w:r w:rsidRPr="0060338F">
        <w:rPr>
          <w:rFonts w:ascii="David" w:eastAsiaTheme="minorHAnsi" w:hAnsi="David" w:cs="David"/>
          <w:sz w:val="24"/>
          <w:szCs w:val="24"/>
          <w:rtl/>
          <w:lang w:eastAsia="en-US"/>
        </w:rPr>
        <w:t>בפניי, כפי שיפורט להלן.</w:t>
      </w:r>
    </w:p>
    <w:p w:rsidR="005F0D5E" w:rsidRPr="0060338F" w:rsidRDefault="005F0D5E" w:rsidP="0060338F">
      <w:pPr>
        <w:pStyle w:val="af3"/>
        <w:spacing w:line="360" w:lineRule="auto"/>
        <w:jc w:val="both"/>
        <w:rPr>
          <w:rFonts w:ascii="David" w:hAnsi="David" w:cs="David"/>
          <w:sz w:val="24"/>
          <w:szCs w:val="24"/>
          <w:rtl/>
        </w:rPr>
      </w:pPr>
    </w:p>
    <w:p w:rsidR="005F0D5E" w:rsidRPr="0060338F" w:rsidRDefault="005F0D5E" w:rsidP="0060338F">
      <w:pPr>
        <w:pStyle w:val="af3"/>
        <w:numPr>
          <w:ilvl w:val="0"/>
          <w:numId w:val="1"/>
        </w:numPr>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rtl/>
          <w:lang w:eastAsia="en-US"/>
        </w:rPr>
        <w:t>המסקנות לעניין מצבו המנטלי של המנוח במועד הרלבנטי שעלו מהסקירה וממכתבו של ד"ר ג</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קיבלו חיזוק בעדויותיהן של הגב' כ</w:t>
      </w:r>
      <w:r w:rsidR="004B3FAB" w:rsidRPr="0060338F">
        <w:rPr>
          <w:rFonts w:ascii="David" w:eastAsiaTheme="minorHAnsi" w:hAnsi="David" w:cs="David"/>
          <w:sz w:val="24"/>
          <w:szCs w:val="24"/>
          <w:rtl/>
          <w:lang w:eastAsia="en-US"/>
        </w:rPr>
        <w:t xml:space="preserve">' </w:t>
      </w:r>
      <w:r w:rsidRPr="0060338F">
        <w:rPr>
          <w:rFonts w:ascii="David" w:eastAsiaTheme="minorHAnsi" w:hAnsi="David" w:cs="David"/>
          <w:sz w:val="24"/>
          <w:szCs w:val="24"/>
          <w:rtl/>
          <w:lang w:eastAsia="en-US"/>
        </w:rPr>
        <w:t>והגב' ק</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כפי שיבואר להלן.</w:t>
      </w:r>
    </w:p>
    <w:p w:rsidR="005F0D5E" w:rsidRPr="0060338F" w:rsidRDefault="005F0D5E" w:rsidP="0060338F">
      <w:pPr>
        <w:pStyle w:val="af3"/>
        <w:spacing w:line="360" w:lineRule="auto"/>
        <w:ind w:left="368"/>
        <w:jc w:val="both"/>
        <w:rPr>
          <w:rFonts w:ascii="David" w:eastAsiaTheme="minorHAnsi" w:hAnsi="David" w:cs="David"/>
          <w:sz w:val="24"/>
          <w:szCs w:val="24"/>
          <w:lang w:eastAsia="en-US"/>
        </w:rPr>
      </w:pPr>
    </w:p>
    <w:p w:rsidR="005F0D5E" w:rsidRPr="0060338F" w:rsidRDefault="005F0D5E" w:rsidP="0060338F">
      <w:pPr>
        <w:pStyle w:val="af3"/>
        <w:numPr>
          <w:ilvl w:val="0"/>
          <w:numId w:val="1"/>
        </w:numPr>
        <w:spacing w:line="360" w:lineRule="auto"/>
        <w:ind w:left="283"/>
        <w:jc w:val="both"/>
        <w:rPr>
          <w:rFonts w:ascii="David" w:eastAsiaTheme="minorHAnsi" w:hAnsi="David" w:cs="David"/>
          <w:sz w:val="24"/>
          <w:szCs w:val="24"/>
          <w:lang w:eastAsia="en-US"/>
        </w:rPr>
      </w:pPr>
      <w:r w:rsidRPr="0060338F">
        <w:rPr>
          <w:rFonts w:ascii="David" w:hAnsi="David" w:cs="David"/>
          <w:sz w:val="24"/>
          <w:szCs w:val="24"/>
          <w:rtl/>
        </w:rPr>
        <w:t>הגב' כ</w:t>
      </w:r>
      <w:r w:rsidR="004B3FAB" w:rsidRPr="0060338F">
        <w:rPr>
          <w:rFonts w:ascii="David" w:hAnsi="David" w:cs="David"/>
          <w:sz w:val="24"/>
          <w:szCs w:val="24"/>
          <w:rtl/>
        </w:rPr>
        <w:t>'</w:t>
      </w:r>
      <w:r w:rsidRPr="0060338F">
        <w:rPr>
          <w:rFonts w:ascii="David" w:hAnsi="David" w:cs="David"/>
          <w:sz w:val="24"/>
          <w:szCs w:val="24"/>
          <w:rtl/>
        </w:rPr>
        <w:t>, אשר שימשה כמנהלת בית האבות "</w:t>
      </w:r>
      <w:r w:rsidR="004B3FAB" w:rsidRPr="0060338F">
        <w:rPr>
          <w:rFonts w:ascii="David" w:hAnsi="David" w:cs="David"/>
          <w:sz w:val="24"/>
          <w:szCs w:val="24"/>
        </w:rPr>
        <w:t>XXX</w:t>
      </w:r>
      <w:r w:rsidRPr="0060338F">
        <w:rPr>
          <w:rFonts w:ascii="David" w:hAnsi="David" w:cs="David"/>
          <w:sz w:val="24"/>
          <w:szCs w:val="24"/>
          <w:rtl/>
        </w:rPr>
        <w:t xml:space="preserve">" משנת 2011 ועד לחודש 7/19, בו המנוח אושפז כאמור מיום 1.1.19 ועד פטירתו ביום 31.3.19, הצהירה בתצהירה (ת/2) על </w:t>
      </w:r>
      <w:r w:rsidRPr="0060338F">
        <w:rPr>
          <w:rFonts w:ascii="David" w:eastAsiaTheme="minorHAnsi" w:hAnsi="David" w:cs="David"/>
          <w:sz w:val="24"/>
          <w:szCs w:val="24"/>
          <w:rtl/>
          <w:lang w:eastAsia="en-US"/>
        </w:rPr>
        <w:t xml:space="preserve">התרשמות דומה </w:t>
      </w:r>
      <w:r w:rsidRPr="0060338F">
        <w:rPr>
          <w:rFonts w:ascii="David" w:eastAsiaTheme="minorHAnsi" w:hAnsi="David" w:cs="David"/>
          <w:sz w:val="24"/>
          <w:szCs w:val="24"/>
          <w:rtl/>
          <w:lang w:eastAsia="en-US"/>
        </w:rPr>
        <w:lastRenderedPageBreak/>
        <w:t xml:space="preserve">מהמנוח לעניין היותו ערני, צלול, תקשורתי, מתמצא במידה רבה בנעשה ובסובב אותו, </w:t>
      </w:r>
      <w:r w:rsidRPr="0060338F">
        <w:rPr>
          <w:rFonts w:ascii="David" w:hAnsi="David" w:cs="David"/>
          <w:sz w:val="24"/>
          <w:szCs w:val="24"/>
          <w:rtl/>
        </w:rPr>
        <w:t>וגם התעניינותו בכספים ובמשכורות העובדים, ראו בסעיפים 4-10 לת/2:</w:t>
      </w:r>
    </w:p>
    <w:p w:rsidR="005F0D5E" w:rsidRPr="0060338F" w:rsidRDefault="005F0D5E" w:rsidP="0060338F">
      <w:pPr>
        <w:pStyle w:val="af3"/>
        <w:spacing w:line="360" w:lineRule="auto"/>
        <w:jc w:val="both"/>
        <w:rPr>
          <w:rFonts w:ascii="David" w:eastAsiaTheme="minorHAnsi" w:hAnsi="David" w:cs="David"/>
          <w:sz w:val="24"/>
          <w:szCs w:val="24"/>
          <w:rtl/>
          <w:lang w:eastAsia="en-US"/>
        </w:rPr>
      </w:pPr>
    </w:p>
    <w:p w:rsidR="005F0D5E" w:rsidRPr="0060338F" w:rsidRDefault="004B3FAB" w:rsidP="0060338F">
      <w:pPr>
        <w:pStyle w:val="af3"/>
        <w:spacing w:line="360" w:lineRule="auto"/>
        <w:ind w:left="1701" w:right="426" w:hanging="720"/>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w:t>
      </w:r>
      <w:r w:rsidR="005F0D5E" w:rsidRPr="0060338F">
        <w:rPr>
          <w:rFonts w:ascii="David" w:eastAsiaTheme="minorHAnsi" w:hAnsi="David" w:cs="David"/>
          <w:b/>
          <w:bCs/>
          <w:sz w:val="24"/>
          <w:szCs w:val="24"/>
          <w:rtl/>
          <w:lang w:eastAsia="en-US"/>
        </w:rPr>
        <w:t>4.</w:t>
      </w:r>
      <w:r w:rsidR="005F0D5E" w:rsidRPr="0060338F">
        <w:rPr>
          <w:rFonts w:ascii="David" w:eastAsiaTheme="minorHAnsi" w:hAnsi="David" w:cs="David"/>
          <w:b/>
          <w:bCs/>
          <w:sz w:val="24"/>
          <w:szCs w:val="24"/>
          <w:rtl/>
          <w:lang w:eastAsia="en-US"/>
        </w:rPr>
        <w:tab/>
        <w:t xml:space="preserve">מבחינה מנטלית, על אף מצבו הרפואי </w:t>
      </w:r>
      <w:r w:rsidRPr="0060338F">
        <w:rPr>
          <w:rFonts w:ascii="David" w:eastAsiaTheme="minorHAnsi" w:hAnsi="David" w:cs="David"/>
          <w:b/>
          <w:bCs/>
          <w:sz w:val="24"/>
          <w:szCs w:val="24"/>
          <w:rtl/>
          <w:lang w:eastAsia="en-US"/>
        </w:rPr>
        <w:t>המנוח</w:t>
      </w:r>
      <w:r w:rsidR="005F0D5E" w:rsidRPr="0060338F">
        <w:rPr>
          <w:rFonts w:ascii="David" w:eastAsiaTheme="minorHAnsi" w:hAnsi="David" w:cs="David"/>
          <w:b/>
          <w:bCs/>
          <w:sz w:val="24"/>
          <w:szCs w:val="24"/>
          <w:rtl/>
          <w:lang w:eastAsia="en-US"/>
        </w:rPr>
        <w:t xml:space="preserve"> היה נבון ואיש שיחה, היה מתעניין בנעשה סביבו, היו לו שיחות רבות עם הצוות והמטפלים שהיו לו לעזר ואוזן קשבת בנושאים, כמו פוליט</w:t>
      </w:r>
      <w:r w:rsidR="007C60AC">
        <w:rPr>
          <w:rFonts w:ascii="David" w:eastAsiaTheme="minorHAnsi" w:hAnsi="David" w:cs="David" w:hint="cs"/>
          <w:b/>
          <w:bCs/>
          <w:sz w:val="24"/>
          <w:szCs w:val="24"/>
          <w:rtl/>
          <w:lang w:eastAsia="en-US"/>
        </w:rPr>
        <w:t>י</w:t>
      </w:r>
      <w:r w:rsidR="005F0D5E" w:rsidRPr="0060338F">
        <w:rPr>
          <w:rFonts w:ascii="David" w:eastAsiaTheme="minorHAnsi" w:hAnsi="David" w:cs="David"/>
          <w:b/>
          <w:bCs/>
          <w:sz w:val="24"/>
          <w:szCs w:val="24"/>
          <w:rtl/>
          <w:lang w:eastAsia="en-US"/>
        </w:rPr>
        <w:t>קה, כספים וספורט. הוא התעניין גם בנושאים אישיים ומשפחתיים.</w:t>
      </w:r>
    </w:p>
    <w:p w:rsidR="005F0D5E" w:rsidRPr="0060338F" w:rsidRDefault="005F0D5E" w:rsidP="007C60AC">
      <w:pPr>
        <w:pStyle w:val="af3"/>
        <w:spacing w:line="360" w:lineRule="auto"/>
        <w:ind w:left="1701" w:right="426" w:hanging="720"/>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ab/>
        <w:t>הוא נהג לקרוא עיתון על בסיס יומי ולצפות בטל</w:t>
      </w:r>
      <w:r w:rsidR="007C60AC">
        <w:rPr>
          <w:rFonts w:ascii="David" w:eastAsiaTheme="minorHAnsi" w:hAnsi="David" w:cs="David" w:hint="cs"/>
          <w:b/>
          <w:bCs/>
          <w:sz w:val="24"/>
          <w:szCs w:val="24"/>
          <w:rtl/>
          <w:lang w:eastAsia="en-US"/>
        </w:rPr>
        <w:t>וו</w:t>
      </w:r>
      <w:r w:rsidRPr="0060338F">
        <w:rPr>
          <w:rFonts w:ascii="David" w:eastAsiaTheme="minorHAnsi" w:hAnsi="David" w:cs="David"/>
          <w:b/>
          <w:bCs/>
          <w:sz w:val="24"/>
          <w:szCs w:val="24"/>
          <w:rtl/>
          <w:lang w:eastAsia="en-US"/>
        </w:rPr>
        <w:t xml:space="preserve">יזיה בעיקר בחדשות. </w:t>
      </w:r>
    </w:p>
    <w:p w:rsidR="005F0D5E" w:rsidRPr="0060338F" w:rsidRDefault="005F0D5E" w:rsidP="0060338F">
      <w:pPr>
        <w:pStyle w:val="af3"/>
        <w:spacing w:line="360" w:lineRule="auto"/>
        <w:ind w:left="1701" w:right="426" w:hanging="720"/>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5.</w:t>
      </w:r>
      <w:r w:rsidRPr="0060338F">
        <w:rPr>
          <w:rFonts w:ascii="David" w:eastAsiaTheme="minorHAnsi" w:hAnsi="David" w:cs="David"/>
          <w:b/>
          <w:bCs/>
          <w:sz w:val="24"/>
          <w:szCs w:val="24"/>
          <w:rtl/>
          <w:lang w:eastAsia="en-US"/>
        </w:rPr>
        <w:tab/>
      </w:r>
      <w:r w:rsidR="004B3FAB" w:rsidRPr="0060338F">
        <w:rPr>
          <w:rFonts w:ascii="David" w:eastAsiaTheme="minorHAnsi" w:hAnsi="David" w:cs="David"/>
          <w:b/>
          <w:bCs/>
          <w:sz w:val="24"/>
          <w:szCs w:val="24"/>
          <w:rtl/>
          <w:lang w:eastAsia="en-US"/>
        </w:rPr>
        <w:t>המנוח</w:t>
      </w:r>
      <w:r w:rsidRPr="0060338F">
        <w:rPr>
          <w:rFonts w:ascii="David" w:eastAsiaTheme="minorHAnsi" w:hAnsi="David" w:cs="David"/>
          <w:b/>
          <w:bCs/>
          <w:sz w:val="24"/>
          <w:szCs w:val="24"/>
          <w:rtl/>
          <w:lang w:eastAsia="en-US"/>
        </w:rPr>
        <w:t xml:space="preserve"> השתתף בפעילויות קבוצתיות שנערכו ע"י מרפאה בעיסוק. ה</w:t>
      </w:r>
      <w:r w:rsidR="004B3FAB" w:rsidRPr="0060338F">
        <w:rPr>
          <w:rFonts w:ascii="David" w:eastAsiaTheme="minorHAnsi" w:hAnsi="David" w:cs="David"/>
          <w:b/>
          <w:bCs/>
          <w:sz w:val="24"/>
          <w:szCs w:val="24"/>
          <w:rtl/>
          <w:lang w:eastAsia="en-US"/>
        </w:rPr>
        <w:t>מנוח</w:t>
      </w:r>
      <w:r w:rsidRPr="0060338F">
        <w:rPr>
          <w:rFonts w:ascii="David" w:eastAsiaTheme="minorHAnsi" w:hAnsi="David" w:cs="David"/>
          <w:b/>
          <w:bCs/>
          <w:sz w:val="24"/>
          <w:szCs w:val="24"/>
          <w:rtl/>
          <w:lang w:eastAsia="en-US"/>
        </w:rPr>
        <w:t xml:space="preserve"> השתתף בפתרון חידונים ומילוי תשבצים במסגרת הפעילות בריפוי בעיסוק וידע לענות על שאלות טריוויה.  </w:t>
      </w:r>
    </w:p>
    <w:p w:rsidR="005F0D5E" w:rsidRPr="0060338F" w:rsidRDefault="005F0D5E" w:rsidP="0060338F">
      <w:pPr>
        <w:pStyle w:val="af3"/>
        <w:spacing w:line="360" w:lineRule="auto"/>
        <w:ind w:left="1701" w:right="426" w:hanging="720"/>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6.</w:t>
      </w:r>
      <w:r w:rsidRPr="0060338F">
        <w:rPr>
          <w:rFonts w:ascii="David" w:eastAsiaTheme="minorHAnsi" w:hAnsi="David" w:cs="David"/>
          <w:b/>
          <w:bCs/>
          <w:sz w:val="24"/>
          <w:szCs w:val="24"/>
          <w:rtl/>
          <w:lang w:eastAsia="en-US"/>
        </w:rPr>
        <w:tab/>
        <w:t>ה</w:t>
      </w:r>
      <w:r w:rsidR="004B3FAB" w:rsidRPr="0060338F">
        <w:rPr>
          <w:rFonts w:ascii="David" w:eastAsiaTheme="minorHAnsi" w:hAnsi="David" w:cs="David"/>
          <w:b/>
          <w:bCs/>
          <w:sz w:val="24"/>
          <w:szCs w:val="24"/>
          <w:rtl/>
          <w:lang w:eastAsia="en-US"/>
        </w:rPr>
        <w:t>מנוח</w:t>
      </w:r>
      <w:r w:rsidRPr="0060338F">
        <w:rPr>
          <w:rFonts w:ascii="David" w:eastAsiaTheme="minorHAnsi" w:hAnsi="David" w:cs="David"/>
          <w:b/>
          <w:bCs/>
          <w:sz w:val="24"/>
          <w:szCs w:val="24"/>
          <w:rtl/>
          <w:lang w:eastAsia="en-US"/>
        </w:rPr>
        <w:t xml:space="preserve"> זכור לי במיוחד, על רקע השיחות הרבות שהיו לנו. </w:t>
      </w:r>
    </w:p>
    <w:p w:rsidR="005F0D5E" w:rsidRPr="0060338F" w:rsidRDefault="005F0D5E" w:rsidP="0060338F">
      <w:pPr>
        <w:pStyle w:val="af3"/>
        <w:spacing w:line="360" w:lineRule="auto"/>
        <w:ind w:left="1701" w:right="426" w:hanging="720"/>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ab/>
        <w:t>לאורך שהותו של ה</w:t>
      </w:r>
      <w:r w:rsidR="004B3FAB" w:rsidRPr="0060338F">
        <w:rPr>
          <w:rFonts w:ascii="David" w:eastAsiaTheme="minorHAnsi" w:hAnsi="David" w:cs="David"/>
          <w:b/>
          <w:bCs/>
          <w:sz w:val="24"/>
          <w:szCs w:val="24"/>
          <w:rtl/>
          <w:lang w:eastAsia="en-US"/>
        </w:rPr>
        <w:t>מנוח</w:t>
      </w:r>
      <w:r w:rsidRPr="0060338F">
        <w:rPr>
          <w:rFonts w:ascii="David" w:eastAsiaTheme="minorHAnsi" w:hAnsi="David" w:cs="David"/>
          <w:b/>
          <w:bCs/>
          <w:sz w:val="24"/>
          <w:szCs w:val="24"/>
          <w:rtl/>
          <w:lang w:eastAsia="en-US"/>
        </w:rPr>
        <w:t xml:space="preserve"> בבית הסיעודי, האכלתי כל בוקר חולה בשם </w:t>
      </w:r>
      <w:r w:rsidR="004B3FAB" w:rsidRPr="0060338F">
        <w:rPr>
          <w:rFonts w:ascii="David" w:eastAsiaTheme="minorHAnsi" w:hAnsi="David" w:cs="David"/>
          <w:b/>
          <w:bCs/>
          <w:sz w:val="24"/>
          <w:szCs w:val="24"/>
          <w:lang w:eastAsia="en-US"/>
        </w:rPr>
        <w:t>XXX</w:t>
      </w:r>
      <w:r w:rsidRPr="0060338F">
        <w:rPr>
          <w:rFonts w:ascii="David" w:eastAsiaTheme="minorHAnsi" w:hAnsi="David" w:cs="David"/>
          <w:b/>
          <w:bCs/>
          <w:sz w:val="24"/>
          <w:szCs w:val="24"/>
          <w:rtl/>
          <w:lang w:eastAsia="en-US"/>
        </w:rPr>
        <w:t>, שישב ליד ה</w:t>
      </w:r>
      <w:r w:rsidR="004B3FAB" w:rsidRPr="0060338F">
        <w:rPr>
          <w:rFonts w:ascii="David" w:eastAsiaTheme="minorHAnsi" w:hAnsi="David" w:cs="David"/>
          <w:b/>
          <w:bCs/>
          <w:sz w:val="24"/>
          <w:szCs w:val="24"/>
          <w:rtl/>
          <w:lang w:eastAsia="en-US"/>
        </w:rPr>
        <w:t>מנוח</w:t>
      </w:r>
      <w:r w:rsidRPr="0060338F">
        <w:rPr>
          <w:rFonts w:ascii="David" w:eastAsiaTheme="minorHAnsi" w:hAnsi="David" w:cs="David"/>
          <w:b/>
          <w:bCs/>
          <w:sz w:val="24"/>
          <w:szCs w:val="24"/>
          <w:rtl/>
          <w:lang w:eastAsia="en-US"/>
        </w:rPr>
        <w:t xml:space="preserve"> (ה</w:t>
      </w:r>
      <w:r w:rsidR="004B3FAB" w:rsidRPr="0060338F">
        <w:rPr>
          <w:rFonts w:ascii="David" w:eastAsiaTheme="minorHAnsi" w:hAnsi="David" w:cs="David"/>
          <w:b/>
          <w:bCs/>
          <w:sz w:val="24"/>
          <w:szCs w:val="24"/>
          <w:rtl/>
          <w:lang w:eastAsia="en-US"/>
        </w:rPr>
        <w:t>מנוח</w:t>
      </w:r>
      <w:r w:rsidRPr="0060338F">
        <w:rPr>
          <w:rFonts w:ascii="David" w:eastAsiaTheme="minorHAnsi" w:hAnsi="David" w:cs="David"/>
          <w:b/>
          <w:bCs/>
          <w:sz w:val="24"/>
          <w:szCs w:val="24"/>
          <w:rtl/>
          <w:lang w:eastAsia="en-US"/>
        </w:rPr>
        <w:t xml:space="preserve"> לא נזקק לעזרה באכילה), וכך הייתה לי אינטראקציה רבה איתו, הייתי מתעניינת ושואלת בשלומו. </w:t>
      </w:r>
    </w:p>
    <w:p w:rsidR="005F0D5E" w:rsidRPr="0060338F" w:rsidRDefault="005F0D5E" w:rsidP="0060338F">
      <w:pPr>
        <w:pStyle w:val="af3"/>
        <w:spacing w:line="360" w:lineRule="auto"/>
        <w:ind w:left="1701" w:right="426" w:hanging="720"/>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7.</w:t>
      </w:r>
      <w:r w:rsidRPr="0060338F">
        <w:rPr>
          <w:rFonts w:ascii="David" w:eastAsiaTheme="minorHAnsi" w:hAnsi="David" w:cs="David"/>
          <w:b/>
          <w:bCs/>
          <w:sz w:val="24"/>
          <w:szCs w:val="24"/>
          <w:rtl/>
          <w:lang w:eastAsia="en-US"/>
        </w:rPr>
        <w:tab/>
        <w:t>בשיחות שהיו לי עם ה</w:t>
      </w:r>
      <w:r w:rsidR="004B3FAB" w:rsidRPr="0060338F">
        <w:rPr>
          <w:rFonts w:ascii="David" w:eastAsiaTheme="minorHAnsi" w:hAnsi="David" w:cs="David"/>
          <w:b/>
          <w:bCs/>
          <w:sz w:val="24"/>
          <w:szCs w:val="24"/>
          <w:rtl/>
          <w:lang w:eastAsia="en-US"/>
        </w:rPr>
        <w:t>מנוח</w:t>
      </w:r>
      <w:r w:rsidRPr="0060338F">
        <w:rPr>
          <w:rFonts w:ascii="David" w:eastAsiaTheme="minorHAnsi" w:hAnsi="David" w:cs="David"/>
          <w:b/>
          <w:bCs/>
          <w:sz w:val="24"/>
          <w:szCs w:val="24"/>
          <w:rtl/>
          <w:lang w:eastAsia="en-US"/>
        </w:rPr>
        <w:t xml:space="preserve"> נוכחתי לדעת שהוא מתמצא היטב במה שקורה, במרחב ובזמן, והיה מודע לנסיבות הגעתו ושהייתו בבית הסיעודי. </w:t>
      </w:r>
    </w:p>
    <w:p w:rsidR="005F0D5E" w:rsidRPr="0060338F" w:rsidRDefault="005F0D5E" w:rsidP="0060338F">
      <w:pPr>
        <w:pStyle w:val="af3"/>
        <w:spacing w:line="360" w:lineRule="auto"/>
        <w:ind w:left="1701" w:right="426" w:hanging="720"/>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8.</w:t>
      </w:r>
      <w:r w:rsidRPr="0060338F">
        <w:rPr>
          <w:rFonts w:ascii="David" w:eastAsiaTheme="minorHAnsi" w:hAnsi="David" w:cs="David"/>
          <w:b/>
          <w:bCs/>
          <w:sz w:val="24"/>
          <w:szCs w:val="24"/>
          <w:rtl/>
          <w:lang w:eastAsia="en-US"/>
        </w:rPr>
        <w:tab/>
        <w:t>ה</w:t>
      </w:r>
      <w:r w:rsidR="004B3FAB" w:rsidRPr="0060338F">
        <w:rPr>
          <w:rFonts w:ascii="David" w:eastAsiaTheme="minorHAnsi" w:hAnsi="David" w:cs="David"/>
          <w:b/>
          <w:bCs/>
          <w:sz w:val="24"/>
          <w:szCs w:val="24"/>
          <w:rtl/>
          <w:lang w:eastAsia="en-US"/>
        </w:rPr>
        <w:t>מנוח</w:t>
      </w:r>
      <w:r w:rsidRPr="0060338F">
        <w:rPr>
          <w:rFonts w:ascii="David" w:eastAsiaTheme="minorHAnsi" w:hAnsi="David" w:cs="David"/>
          <w:b/>
          <w:bCs/>
          <w:sz w:val="24"/>
          <w:szCs w:val="24"/>
          <w:rtl/>
          <w:lang w:eastAsia="en-US"/>
        </w:rPr>
        <w:t xml:space="preserve"> התעניין מאוד בנושאי כספים, והוא אפילו התעניין במשכורת העובדים במושגים של: נטו וברוטו, תשלומי מס הכנסה וכדו'. הוא היה אומר בחיוך שהוא עשיר ויש לו הרבה כסף. </w:t>
      </w:r>
    </w:p>
    <w:p w:rsidR="005F0D5E" w:rsidRPr="0060338F" w:rsidRDefault="005F0D5E" w:rsidP="0060338F">
      <w:pPr>
        <w:pStyle w:val="af3"/>
        <w:spacing w:line="360" w:lineRule="auto"/>
        <w:ind w:left="1701" w:right="426" w:hanging="720"/>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ab/>
      </w:r>
      <w:r w:rsidR="004B3FAB" w:rsidRPr="0060338F">
        <w:rPr>
          <w:rFonts w:ascii="David" w:eastAsiaTheme="minorHAnsi" w:hAnsi="David" w:cs="David"/>
          <w:b/>
          <w:bCs/>
          <w:sz w:val="24"/>
          <w:szCs w:val="24"/>
          <w:rtl/>
          <w:lang w:eastAsia="en-US"/>
        </w:rPr>
        <w:t>המנוח</w:t>
      </w:r>
      <w:r w:rsidRPr="0060338F">
        <w:rPr>
          <w:rFonts w:ascii="David" w:eastAsiaTheme="minorHAnsi" w:hAnsi="David" w:cs="David"/>
          <w:b/>
          <w:bCs/>
          <w:sz w:val="24"/>
          <w:szCs w:val="24"/>
          <w:rtl/>
          <w:lang w:eastAsia="en-US"/>
        </w:rPr>
        <w:t xml:space="preserve"> סיפר לי שיש לו דירה ב</w:t>
      </w:r>
      <w:r w:rsidR="004B3FAB" w:rsidRPr="0060338F">
        <w:rPr>
          <w:rFonts w:ascii="David" w:eastAsiaTheme="minorHAnsi" w:hAnsi="David" w:cs="David"/>
          <w:b/>
          <w:bCs/>
          <w:sz w:val="24"/>
          <w:szCs w:val="24"/>
          <w:lang w:eastAsia="en-US"/>
        </w:rPr>
        <w:t>XXX</w:t>
      </w:r>
      <w:r w:rsidRPr="0060338F">
        <w:rPr>
          <w:rFonts w:ascii="David" w:eastAsiaTheme="minorHAnsi" w:hAnsi="David" w:cs="David"/>
          <w:b/>
          <w:bCs/>
          <w:sz w:val="24"/>
          <w:szCs w:val="24"/>
          <w:rtl/>
          <w:lang w:eastAsia="en-US"/>
        </w:rPr>
        <w:t xml:space="preserve">, שמושכרת ע"י </w:t>
      </w:r>
      <w:r w:rsidR="004B3FAB" w:rsidRPr="0060338F">
        <w:rPr>
          <w:rFonts w:ascii="David" w:eastAsiaTheme="minorHAnsi" w:hAnsi="David" w:cs="David"/>
          <w:b/>
          <w:bCs/>
          <w:sz w:val="24"/>
          <w:szCs w:val="24"/>
          <w:rtl/>
          <w:lang w:eastAsia="en-US"/>
        </w:rPr>
        <w:t>המבקשים</w:t>
      </w:r>
      <w:r w:rsidRPr="0060338F">
        <w:rPr>
          <w:rFonts w:ascii="David" w:eastAsiaTheme="minorHAnsi" w:hAnsi="David" w:cs="David"/>
          <w:b/>
          <w:bCs/>
          <w:sz w:val="24"/>
          <w:szCs w:val="24"/>
          <w:rtl/>
          <w:lang w:eastAsia="en-US"/>
        </w:rPr>
        <w:t>, והוא משלם את השהייה מדמי השכירות ומכספים שיש לו בבנק אותם ירש מאימו. ה</w:t>
      </w:r>
      <w:r w:rsidR="004B3FAB" w:rsidRPr="0060338F">
        <w:rPr>
          <w:rFonts w:ascii="David" w:eastAsiaTheme="minorHAnsi" w:hAnsi="David" w:cs="David"/>
          <w:b/>
          <w:bCs/>
          <w:sz w:val="24"/>
          <w:szCs w:val="24"/>
          <w:rtl/>
          <w:lang w:eastAsia="en-US"/>
        </w:rPr>
        <w:t>מנוח</w:t>
      </w:r>
      <w:r w:rsidRPr="0060338F">
        <w:rPr>
          <w:rFonts w:ascii="David" w:eastAsiaTheme="minorHAnsi" w:hAnsi="David" w:cs="David"/>
          <w:b/>
          <w:bCs/>
          <w:sz w:val="24"/>
          <w:szCs w:val="24"/>
          <w:rtl/>
          <w:lang w:eastAsia="en-US"/>
        </w:rPr>
        <w:t xml:space="preserve"> סיפר שאמא שלו השאירה לאחר פטירתה כספים ורכוש ל</w:t>
      </w:r>
      <w:r w:rsidR="004B3FAB" w:rsidRPr="0060338F">
        <w:rPr>
          <w:rFonts w:ascii="David" w:eastAsiaTheme="minorHAnsi" w:hAnsi="David" w:cs="David"/>
          <w:b/>
          <w:bCs/>
          <w:sz w:val="24"/>
          <w:szCs w:val="24"/>
          <w:rtl/>
          <w:lang w:eastAsia="en-US"/>
        </w:rPr>
        <w:t>מבקשים</w:t>
      </w:r>
      <w:r w:rsidRPr="0060338F">
        <w:rPr>
          <w:rFonts w:ascii="David" w:eastAsiaTheme="minorHAnsi" w:hAnsi="David" w:cs="David"/>
          <w:b/>
          <w:bCs/>
          <w:sz w:val="24"/>
          <w:szCs w:val="24"/>
          <w:rtl/>
          <w:lang w:eastAsia="en-US"/>
        </w:rPr>
        <w:t xml:space="preserve">. </w:t>
      </w:r>
    </w:p>
    <w:p w:rsidR="005F0D5E" w:rsidRPr="0060338F" w:rsidRDefault="005F0D5E" w:rsidP="0060338F">
      <w:pPr>
        <w:pStyle w:val="af3"/>
        <w:spacing w:line="360" w:lineRule="auto"/>
        <w:ind w:left="1701" w:right="426" w:hanging="720"/>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9.</w:t>
      </w:r>
      <w:r w:rsidRPr="0060338F">
        <w:rPr>
          <w:rFonts w:ascii="David" w:eastAsiaTheme="minorHAnsi" w:hAnsi="David" w:cs="David"/>
          <w:b/>
          <w:bCs/>
          <w:sz w:val="24"/>
          <w:szCs w:val="24"/>
          <w:rtl/>
          <w:lang w:eastAsia="en-US"/>
        </w:rPr>
        <w:tab/>
        <w:t>ל</w:t>
      </w:r>
      <w:r w:rsidR="004B3FAB" w:rsidRPr="0060338F">
        <w:rPr>
          <w:rFonts w:ascii="David" w:eastAsiaTheme="minorHAnsi" w:hAnsi="David" w:cs="David"/>
          <w:b/>
          <w:bCs/>
          <w:sz w:val="24"/>
          <w:szCs w:val="24"/>
          <w:rtl/>
          <w:lang w:eastAsia="en-US"/>
        </w:rPr>
        <w:t xml:space="preserve">הבנתי, כמי שראתה מאות דיירים, המנוח </w:t>
      </w:r>
      <w:r w:rsidRPr="0060338F">
        <w:rPr>
          <w:rFonts w:ascii="David" w:eastAsiaTheme="minorHAnsi" w:hAnsi="David" w:cs="David"/>
          <w:b/>
          <w:bCs/>
          <w:sz w:val="24"/>
          <w:szCs w:val="24"/>
          <w:rtl/>
          <w:lang w:eastAsia="en-US"/>
        </w:rPr>
        <w:t xml:space="preserve">הבין היטב את מצבו האישי והכלכלי, כמו גם לגבי הנעשה סביבו בארץ ובעולם, והוא היה מסוגל לקבל החלטות לגבי רכושו. </w:t>
      </w:r>
    </w:p>
    <w:p w:rsidR="005F0D5E" w:rsidRPr="0060338F" w:rsidRDefault="005F0D5E" w:rsidP="0060338F">
      <w:pPr>
        <w:pStyle w:val="af3"/>
        <w:spacing w:line="360" w:lineRule="auto"/>
        <w:ind w:left="1701" w:right="426" w:hanging="720"/>
        <w:jc w:val="both"/>
        <w:rPr>
          <w:rFonts w:ascii="David" w:eastAsiaTheme="minorHAnsi" w:hAnsi="David" w:cs="David"/>
          <w:sz w:val="24"/>
          <w:szCs w:val="24"/>
          <w:lang w:eastAsia="en-US"/>
        </w:rPr>
      </w:pPr>
      <w:r w:rsidRPr="0060338F">
        <w:rPr>
          <w:rFonts w:ascii="David" w:eastAsiaTheme="minorHAnsi" w:hAnsi="David" w:cs="David"/>
          <w:b/>
          <w:bCs/>
          <w:sz w:val="24"/>
          <w:szCs w:val="24"/>
          <w:rtl/>
          <w:lang w:eastAsia="en-US"/>
        </w:rPr>
        <w:t>10.</w:t>
      </w:r>
      <w:r w:rsidRPr="0060338F">
        <w:rPr>
          <w:rFonts w:ascii="David" w:eastAsiaTheme="minorHAnsi" w:hAnsi="David" w:cs="David"/>
          <w:b/>
          <w:bCs/>
          <w:sz w:val="24"/>
          <w:szCs w:val="24"/>
          <w:rtl/>
          <w:lang w:eastAsia="en-US"/>
        </w:rPr>
        <w:tab/>
        <w:t>הסיבה לשהייה שלו בבית הסיעודי לא הייתה חוסר הבנה או התמצאות, אלא קושי בהתנהלות יומיומית בגלל מגבלות רפואיות כתוצאה מהידרדרות בצבו הנשימתי קשיי נשימה והזדקקותו למחולל חמצן צמוד, סיו</w:t>
      </w:r>
      <w:r w:rsidR="004B3FAB" w:rsidRPr="0060338F">
        <w:rPr>
          <w:rFonts w:ascii="David" w:eastAsiaTheme="minorHAnsi" w:hAnsi="David" w:cs="David"/>
          <w:b/>
          <w:bCs/>
          <w:sz w:val="24"/>
          <w:szCs w:val="24"/>
          <w:rtl/>
          <w:lang w:eastAsia="en-US"/>
        </w:rPr>
        <w:t>ע בניידות/ כיסא גלגלים ועזרה בת</w:t>
      </w:r>
      <w:r w:rsidRPr="0060338F">
        <w:rPr>
          <w:rFonts w:ascii="David" w:eastAsiaTheme="minorHAnsi" w:hAnsi="David" w:cs="David"/>
          <w:b/>
          <w:bCs/>
          <w:sz w:val="24"/>
          <w:szCs w:val="24"/>
          <w:rtl/>
          <w:lang w:eastAsia="en-US"/>
        </w:rPr>
        <w:t>פקודו היומיומי ברחיצה והלבשה</w:t>
      </w:r>
      <w:r w:rsidR="004B3FAB" w:rsidRPr="0060338F">
        <w:rPr>
          <w:rFonts w:ascii="David" w:eastAsiaTheme="minorHAnsi" w:hAnsi="David" w:cs="David"/>
          <w:b/>
          <w:bCs/>
          <w:sz w:val="24"/>
          <w:szCs w:val="24"/>
          <w:rtl/>
          <w:lang w:eastAsia="en-US"/>
        </w:rPr>
        <w:t>"</w:t>
      </w:r>
      <w:r w:rsidRPr="0060338F">
        <w:rPr>
          <w:rFonts w:ascii="David" w:eastAsiaTheme="minorHAnsi" w:hAnsi="David" w:cs="David"/>
          <w:b/>
          <w:bCs/>
          <w:sz w:val="24"/>
          <w:szCs w:val="24"/>
          <w:rtl/>
          <w:lang w:eastAsia="en-US"/>
        </w:rPr>
        <w:t>.</w:t>
      </w:r>
      <w:r w:rsidRPr="0060338F">
        <w:rPr>
          <w:rFonts w:ascii="David" w:eastAsiaTheme="minorHAnsi" w:hAnsi="David" w:cs="David"/>
          <w:sz w:val="24"/>
          <w:szCs w:val="24"/>
          <w:rtl/>
          <w:lang w:eastAsia="en-US"/>
        </w:rPr>
        <w:t xml:space="preserve"> </w:t>
      </w:r>
    </w:p>
    <w:p w:rsidR="005F0D5E" w:rsidRPr="0060338F" w:rsidRDefault="005F0D5E" w:rsidP="0060338F">
      <w:pPr>
        <w:spacing w:line="360" w:lineRule="auto"/>
        <w:ind w:left="283"/>
        <w:contextualSpacing/>
        <w:jc w:val="both"/>
        <w:rPr>
          <w:rFonts w:ascii="David" w:hAnsi="David"/>
          <w:b/>
          <w:bCs/>
          <w:u w:val="single"/>
          <w:rtl/>
        </w:rPr>
      </w:pPr>
    </w:p>
    <w:p w:rsidR="005F0D5E" w:rsidRPr="0060338F" w:rsidRDefault="005F0D5E" w:rsidP="0060338F">
      <w:pPr>
        <w:spacing w:line="360" w:lineRule="auto"/>
        <w:ind w:left="283"/>
        <w:contextualSpacing/>
        <w:jc w:val="both"/>
        <w:rPr>
          <w:rFonts w:ascii="David" w:hAnsi="David"/>
          <w:b/>
          <w:bCs/>
          <w:rtl/>
        </w:rPr>
      </w:pPr>
      <w:r w:rsidRPr="0060338F">
        <w:rPr>
          <w:rFonts w:ascii="David" w:hAnsi="David"/>
          <w:rtl/>
        </w:rPr>
        <w:t>הגב' כ</w:t>
      </w:r>
      <w:r w:rsidR="004B3FAB" w:rsidRPr="0060338F">
        <w:rPr>
          <w:rFonts w:ascii="David" w:hAnsi="David"/>
          <w:rtl/>
        </w:rPr>
        <w:t>'</w:t>
      </w:r>
      <w:r w:rsidRPr="0060338F">
        <w:rPr>
          <w:rFonts w:ascii="David" w:hAnsi="David"/>
          <w:rtl/>
        </w:rPr>
        <w:t xml:space="preserve"> נחקרה על תצהירה בדיון מיום 21.6.23 </w:t>
      </w:r>
      <w:r w:rsidRPr="0060338F">
        <w:rPr>
          <w:rFonts w:ascii="David" w:hAnsi="David"/>
          <w:u w:val="single"/>
          <w:rtl/>
        </w:rPr>
        <w:t>ועדותה לא נסתרה</w:t>
      </w:r>
      <w:r w:rsidRPr="0060338F">
        <w:rPr>
          <w:rFonts w:ascii="David" w:hAnsi="David"/>
          <w:rtl/>
        </w:rPr>
        <w:t>. ראו דבריה החל מעמ' 5 בשורה 28 ועד עמ' 6 בשורה 4:</w:t>
      </w:r>
    </w:p>
    <w:p w:rsidR="005F0D5E" w:rsidRPr="0060338F" w:rsidRDefault="005F0D5E" w:rsidP="0060338F">
      <w:pPr>
        <w:spacing w:line="360" w:lineRule="auto"/>
        <w:ind w:left="567" w:hanging="284"/>
        <w:contextualSpacing/>
        <w:jc w:val="both"/>
        <w:rPr>
          <w:rFonts w:ascii="David" w:hAnsi="David"/>
          <w:b/>
          <w:bCs/>
          <w:u w:val="single"/>
          <w:rtl/>
        </w:rPr>
      </w:pPr>
      <w:r w:rsidRPr="0060338F">
        <w:rPr>
          <w:rFonts w:ascii="David" w:hAnsi="David"/>
          <w:b/>
          <w:bCs/>
          <w:rtl/>
        </w:rPr>
        <w:lastRenderedPageBreak/>
        <w:t xml:space="preserve">"ת: </w:t>
      </w:r>
      <w:r w:rsidRPr="0060338F">
        <w:rPr>
          <w:rFonts w:ascii="David" w:hAnsi="David"/>
          <w:b/>
          <w:bCs/>
          <w:u w:val="single"/>
          <w:rtl/>
        </w:rPr>
        <w:t xml:space="preserve">זה היה יותר מפעם אחת, אני יכולה להרחיב בכמה מילים? באופן קבוע בבוקר אני הייתי מאכילה דייר שישב מולו, זה היה שולחן 2, ישב מולו, הדייר לא היה מאוד תקשורתי, הייתי מדברת עם </w:t>
      </w:r>
      <w:r w:rsidR="004B3FAB" w:rsidRPr="0060338F">
        <w:rPr>
          <w:rFonts w:ascii="David" w:hAnsi="David"/>
          <w:b/>
          <w:bCs/>
          <w:u w:val="single"/>
          <w:rtl/>
        </w:rPr>
        <w:t>המנוח</w:t>
      </w:r>
      <w:r w:rsidRPr="0060338F">
        <w:rPr>
          <w:rFonts w:ascii="David" w:hAnsi="David"/>
          <w:b/>
          <w:bCs/>
          <w:u w:val="single"/>
          <w:rtl/>
        </w:rPr>
        <w:t>, הוא היה מדבר איתי בו-זמנית,</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 xml:space="preserve">ש: </w:t>
      </w:r>
      <w:r w:rsidRPr="0060338F">
        <w:rPr>
          <w:rFonts w:ascii="David" w:hAnsi="David"/>
          <w:b/>
          <w:bCs/>
          <w:u w:val="single"/>
          <w:rtl/>
        </w:rPr>
        <w:t>הוא היה מדבר ברור</w:t>
      </w:r>
      <w:r w:rsidRPr="0060338F">
        <w:rPr>
          <w:rFonts w:ascii="David" w:hAnsi="David"/>
          <w:b/>
          <w:bCs/>
          <w:rtl/>
        </w:rPr>
        <w:t>?</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כב' השופטת: את נכנסת לדבריה באמצע תשובה ולא שומעים,</w:t>
      </w:r>
    </w:p>
    <w:p w:rsidR="005F0D5E" w:rsidRPr="0060338F" w:rsidRDefault="005F0D5E" w:rsidP="0060338F">
      <w:pPr>
        <w:spacing w:line="360" w:lineRule="auto"/>
        <w:ind w:left="567" w:hanging="284"/>
        <w:contextualSpacing/>
        <w:jc w:val="both"/>
        <w:rPr>
          <w:rFonts w:ascii="David" w:hAnsi="David"/>
          <w:b/>
          <w:bCs/>
          <w:u w:val="single"/>
          <w:rtl/>
        </w:rPr>
      </w:pPr>
      <w:r w:rsidRPr="0060338F">
        <w:rPr>
          <w:rFonts w:ascii="David" w:hAnsi="David"/>
          <w:b/>
          <w:bCs/>
          <w:rtl/>
        </w:rPr>
        <w:t xml:space="preserve">ת: </w:t>
      </w:r>
      <w:r w:rsidRPr="0060338F">
        <w:rPr>
          <w:rFonts w:ascii="David" w:hAnsi="David"/>
          <w:b/>
          <w:bCs/>
          <w:u w:val="single"/>
          <w:rtl/>
        </w:rPr>
        <w:t>הוא היה מעלה גם מיוזמתו, הרבה מאוד, זה היה שיחות מאוד מעניינות, זה היה רוב השיחות שהיו לי איתו כי שאר היום, לא היה לי זמן כל כך. הוא דיבר על</w:t>
      </w:r>
      <w:r w:rsidR="007C60AC">
        <w:rPr>
          <w:rFonts w:ascii="David" w:hAnsi="David"/>
          <w:b/>
          <w:bCs/>
          <w:u w:val="single"/>
          <w:rtl/>
        </w:rPr>
        <w:t xml:space="preserve"> כדו</w:t>
      </w:r>
      <w:r w:rsidRPr="0060338F">
        <w:rPr>
          <w:rFonts w:ascii="David" w:hAnsi="David"/>
          <w:b/>
          <w:bCs/>
          <w:u w:val="single"/>
          <w:rtl/>
        </w:rPr>
        <w:t xml:space="preserve">רגל, הוא דיבר בכלל על ספורט, הוא דיבר על משכורות של דיירים, הוא דיבר על כסף, הוא היה מספר שיש לו המון כסף, זה היה השיחה שלי איתו ושם גם עלה הנושא </w:t>
      </w:r>
      <w:r w:rsidR="004B3FAB" w:rsidRPr="0060338F">
        <w:rPr>
          <w:rFonts w:ascii="David" w:hAnsi="David"/>
          <w:b/>
          <w:bCs/>
          <w:u w:val="single"/>
          <w:rtl/>
        </w:rPr>
        <w:t>המבקשים</w:t>
      </w:r>
      <w:r w:rsidRPr="0060338F">
        <w:rPr>
          <w:rFonts w:ascii="David" w:hAnsi="David"/>
          <w:b/>
          <w:bCs/>
          <w:u w:val="single"/>
          <w:rtl/>
        </w:rPr>
        <w:t>, לא פעם ולא פעמיים,</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 xml:space="preserve">ש: </w:t>
      </w:r>
      <w:r w:rsidR="004B3FAB" w:rsidRPr="0060338F">
        <w:rPr>
          <w:rFonts w:ascii="David" w:hAnsi="David"/>
          <w:b/>
          <w:bCs/>
          <w:u w:val="single"/>
          <w:rtl/>
        </w:rPr>
        <w:t>המנוח</w:t>
      </w:r>
      <w:r w:rsidRPr="0060338F">
        <w:rPr>
          <w:rFonts w:ascii="David" w:hAnsi="David"/>
          <w:b/>
          <w:bCs/>
          <w:u w:val="single"/>
          <w:rtl/>
        </w:rPr>
        <w:t xml:space="preserve"> היה מדבר ברור?</w:t>
      </w:r>
    </w:p>
    <w:p w:rsidR="005F0D5E" w:rsidRPr="0060338F" w:rsidRDefault="005F0D5E" w:rsidP="0060338F">
      <w:pPr>
        <w:spacing w:line="360" w:lineRule="auto"/>
        <w:ind w:left="567" w:hanging="284"/>
        <w:contextualSpacing/>
        <w:jc w:val="both"/>
        <w:rPr>
          <w:rFonts w:ascii="David" w:hAnsi="David"/>
          <w:b/>
          <w:bCs/>
          <w:u w:val="single"/>
          <w:rtl/>
        </w:rPr>
      </w:pPr>
      <w:r w:rsidRPr="0060338F">
        <w:rPr>
          <w:rFonts w:ascii="David" w:hAnsi="David"/>
          <w:b/>
          <w:bCs/>
          <w:rtl/>
        </w:rPr>
        <w:t xml:space="preserve">ת: </w:t>
      </w:r>
      <w:r w:rsidRPr="0060338F">
        <w:rPr>
          <w:rFonts w:ascii="David" w:hAnsi="David"/>
          <w:b/>
          <w:bCs/>
          <w:u w:val="single"/>
          <w:rtl/>
        </w:rPr>
        <w:t>אני הבנתי אותו,</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ש: במשפטים מלאים?</w:t>
      </w:r>
    </w:p>
    <w:p w:rsidR="005F0D5E" w:rsidRPr="0060338F" w:rsidRDefault="005F0D5E" w:rsidP="0060338F">
      <w:pPr>
        <w:spacing w:line="360" w:lineRule="auto"/>
        <w:ind w:left="567" w:hanging="284"/>
        <w:contextualSpacing/>
        <w:jc w:val="both"/>
        <w:rPr>
          <w:rFonts w:ascii="David" w:hAnsi="David"/>
          <w:b/>
          <w:bCs/>
          <w:u w:val="single"/>
          <w:rtl/>
        </w:rPr>
      </w:pPr>
      <w:r w:rsidRPr="0060338F">
        <w:rPr>
          <w:rFonts w:ascii="David" w:hAnsi="David"/>
          <w:b/>
          <w:bCs/>
          <w:rtl/>
        </w:rPr>
        <w:t xml:space="preserve">ת: </w:t>
      </w:r>
      <w:r w:rsidRPr="0060338F">
        <w:rPr>
          <w:rFonts w:ascii="David" w:hAnsi="David"/>
          <w:b/>
          <w:bCs/>
          <w:u w:val="single"/>
          <w:rtl/>
        </w:rPr>
        <w:t>אני הבנתי אותו טוב,</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ש: המחולל חמצן, הפריע לו לדבר?</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 xml:space="preserve">ת: לא, </w:t>
      </w:r>
      <w:r w:rsidRPr="0060338F">
        <w:rPr>
          <w:rFonts w:ascii="David" w:hAnsi="David"/>
          <w:b/>
          <w:bCs/>
          <w:u w:val="single"/>
          <w:rtl/>
        </w:rPr>
        <w:t xml:space="preserve">אני הבנתי אותך </w:t>
      </w:r>
      <w:r w:rsidRPr="0060338F">
        <w:rPr>
          <w:rFonts w:ascii="David" w:hAnsi="David"/>
          <w:u w:val="single"/>
          <w:rtl/>
        </w:rPr>
        <w:t>(טעות סופר- הכוונה ל"אותו"- ש.ב)</w:t>
      </w:r>
      <w:r w:rsidRPr="0060338F">
        <w:rPr>
          <w:rFonts w:ascii="David" w:hAnsi="David"/>
          <w:b/>
          <w:bCs/>
          <w:u w:val="single"/>
          <w:rtl/>
        </w:rPr>
        <w:t xml:space="preserve"> מצוין</w:t>
      </w:r>
      <w:r w:rsidRPr="0060338F">
        <w:rPr>
          <w:rFonts w:ascii="David" w:hAnsi="David"/>
          <w:b/>
          <w:bCs/>
          <w:rtl/>
        </w:rPr>
        <w:t>".</w:t>
      </w:r>
    </w:p>
    <w:p w:rsidR="005F0D5E" w:rsidRPr="0060338F" w:rsidRDefault="005F0D5E" w:rsidP="0060338F">
      <w:pPr>
        <w:spacing w:line="360" w:lineRule="auto"/>
        <w:ind w:left="368"/>
        <w:contextualSpacing/>
        <w:jc w:val="both"/>
        <w:rPr>
          <w:rFonts w:ascii="David" w:hAnsi="David"/>
          <w:u w:val="single"/>
          <w:rtl/>
        </w:rPr>
      </w:pPr>
    </w:p>
    <w:p w:rsidR="005F0D5E" w:rsidRPr="0060338F" w:rsidRDefault="005F0D5E" w:rsidP="0060338F">
      <w:pPr>
        <w:spacing w:line="360" w:lineRule="auto"/>
        <w:ind w:left="283"/>
        <w:contextualSpacing/>
        <w:jc w:val="both"/>
        <w:rPr>
          <w:rFonts w:ascii="David" w:hAnsi="David"/>
          <w:u w:val="single"/>
          <w:rtl/>
        </w:rPr>
      </w:pPr>
      <w:r w:rsidRPr="0060338F">
        <w:rPr>
          <w:rFonts w:ascii="David" w:hAnsi="David"/>
          <w:u w:val="single"/>
          <w:rtl/>
        </w:rPr>
        <w:t>מצאתי את עדותה של הגב' כ</w:t>
      </w:r>
      <w:r w:rsidR="004B3FAB" w:rsidRPr="0060338F">
        <w:rPr>
          <w:rFonts w:ascii="David" w:hAnsi="David"/>
          <w:u w:val="single"/>
          <w:rtl/>
        </w:rPr>
        <w:t>'</w:t>
      </w:r>
      <w:r w:rsidRPr="0060338F">
        <w:rPr>
          <w:rFonts w:ascii="David" w:hAnsi="David"/>
          <w:u w:val="single"/>
          <w:rtl/>
        </w:rPr>
        <w:t xml:space="preserve"> מהימנה.</w:t>
      </w:r>
    </w:p>
    <w:p w:rsidR="005F0D5E" w:rsidRPr="0060338F" w:rsidRDefault="005F0D5E" w:rsidP="0060338F">
      <w:pPr>
        <w:spacing w:line="360" w:lineRule="auto"/>
        <w:ind w:left="368"/>
        <w:contextualSpacing/>
        <w:jc w:val="both"/>
        <w:rPr>
          <w:rFonts w:ascii="David" w:eastAsiaTheme="minorHAnsi" w:hAnsi="David"/>
          <w:noProof w:val="0"/>
          <w:rtl/>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noProof/>
          <w:sz w:val="24"/>
          <w:szCs w:val="24"/>
          <w:rtl/>
          <w:lang w:eastAsia="en-US"/>
        </w:rPr>
      </w:pPr>
      <w:r w:rsidRPr="0060338F">
        <w:rPr>
          <w:rFonts w:ascii="David" w:hAnsi="David" w:cs="David"/>
          <w:noProof/>
          <w:sz w:val="24"/>
          <w:szCs w:val="24"/>
          <w:rtl/>
          <w:lang w:eastAsia="en-US"/>
        </w:rPr>
        <w:t xml:space="preserve">לעניין התענייננותו של המנוח במשכורות העובדים (שעלתה ממכתבו של </w:t>
      </w:r>
      <w:r w:rsidRPr="0060338F">
        <w:rPr>
          <w:rFonts w:ascii="David" w:eastAsiaTheme="minorHAnsi" w:hAnsi="David" w:cs="David"/>
          <w:sz w:val="24"/>
          <w:szCs w:val="24"/>
          <w:rtl/>
          <w:lang w:eastAsia="en-US"/>
        </w:rPr>
        <w:t>ד"ר ג</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ז"ל)</w:t>
      </w:r>
      <w:r w:rsidRPr="0060338F">
        <w:rPr>
          <w:rFonts w:ascii="David" w:hAnsi="David" w:cs="David"/>
          <w:noProof/>
          <w:sz w:val="24"/>
          <w:szCs w:val="24"/>
          <w:rtl/>
          <w:lang w:eastAsia="en-US"/>
        </w:rPr>
        <w:t xml:space="preserve"> העידה הגב' כ</w:t>
      </w:r>
      <w:r w:rsidR="004B3FAB" w:rsidRPr="0060338F">
        <w:rPr>
          <w:rFonts w:ascii="David" w:hAnsi="David" w:cs="David"/>
          <w:noProof/>
          <w:sz w:val="24"/>
          <w:szCs w:val="24"/>
          <w:rtl/>
          <w:lang w:eastAsia="en-US"/>
        </w:rPr>
        <w:t>'</w:t>
      </w:r>
      <w:r w:rsidRPr="0060338F">
        <w:rPr>
          <w:rFonts w:ascii="David" w:hAnsi="David" w:cs="David"/>
          <w:noProof/>
          <w:sz w:val="24"/>
          <w:szCs w:val="24"/>
          <w:rtl/>
          <w:lang w:eastAsia="en-US"/>
        </w:rPr>
        <w:t xml:space="preserve"> כי (בעמ' 3 בשורות 14-22):  </w:t>
      </w:r>
    </w:p>
    <w:p w:rsidR="005F0D5E" w:rsidRPr="0060338F" w:rsidRDefault="005F0D5E" w:rsidP="0060338F">
      <w:pPr>
        <w:pStyle w:val="af1"/>
        <w:shd w:val="clear" w:color="auto" w:fill="auto"/>
        <w:spacing w:line="360" w:lineRule="auto"/>
        <w:ind w:left="567" w:hanging="283"/>
        <w:jc w:val="both"/>
        <w:rPr>
          <w:rFonts w:ascii="David" w:hAnsi="David" w:cs="David"/>
          <w:sz w:val="24"/>
          <w:szCs w:val="24"/>
          <w:u w:val="none"/>
          <w:rtl/>
        </w:rPr>
      </w:pPr>
      <w:r w:rsidRPr="0060338F">
        <w:rPr>
          <w:rFonts w:ascii="David" w:hAnsi="David" w:cs="David"/>
          <w:sz w:val="24"/>
          <w:szCs w:val="24"/>
          <w:u w:val="none"/>
          <w:rtl/>
        </w:rPr>
        <w:t xml:space="preserve">"ש: </w:t>
      </w:r>
      <w:r w:rsidRPr="0060338F">
        <w:rPr>
          <w:rFonts w:ascii="David" w:hAnsi="David" w:cs="David"/>
          <w:sz w:val="24"/>
          <w:szCs w:val="24"/>
          <w:rtl/>
        </w:rPr>
        <w:t>היית אומרת שהוא היה אובססיבי למשכורות של העובדים? שהוא דיבר על זה הרבה</w:t>
      </w:r>
      <w:r w:rsidRPr="0060338F">
        <w:rPr>
          <w:rFonts w:ascii="David" w:hAnsi="David" w:cs="David"/>
          <w:sz w:val="24"/>
          <w:szCs w:val="24"/>
          <w:u w:val="none"/>
          <w:rtl/>
        </w:rPr>
        <w:t>?</w:t>
      </w:r>
    </w:p>
    <w:p w:rsidR="005F0D5E" w:rsidRPr="0060338F" w:rsidRDefault="005F0D5E" w:rsidP="0060338F">
      <w:pPr>
        <w:pStyle w:val="af1"/>
        <w:shd w:val="clear" w:color="auto" w:fill="auto"/>
        <w:spacing w:line="360" w:lineRule="auto"/>
        <w:ind w:left="567" w:hanging="283"/>
        <w:jc w:val="both"/>
        <w:rPr>
          <w:rFonts w:ascii="David" w:hAnsi="David" w:cs="David"/>
          <w:sz w:val="24"/>
          <w:szCs w:val="24"/>
          <w:u w:val="none"/>
          <w:rtl/>
        </w:rPr>
      </w:pPr>
      <w:r w:rsidRPr="0060338F">
        <w:rPr>
          <w:rFonts w:ascii="David" w:hAnsi="David" w:cs="David"/>
          <w:sz w:val="24"/>
          <w:szCs w:val="24"/>
          <w:u w:val="none"/>
          <w:rtl/>
        </w:rPr>
        <w:t>ת: על מה?</w:t>
      </w:r>
    </w:p>
    <w:p w:rsidR="005F0D5E" w:rsidRPr="0060338F" w:rsidRDefault="005F0D5E" w:rsidP="0060338F">
      <w:pPr>
        <w:pStyle w:val="af1"/>
        <w:shd w:val="clear" w:color="auto" w:fill="auto"/>
        <w:spacing w:line="360" w:lineRule="auto"/>
        <w:ind w:left="567" w:hanging="283"/>
        <w:jc w:val="both"/>
        <w:rPr>
          <w:rFonts w:ascii="David" w:hAnsi="David" w:cs="David"/>
          <w:sz w:val="24"/>
          <w:szCs w:val="24"/>
          <w:u w:val="none"/>
          <w:rtl/>
        </w:rPr>
      </w:pPr>
      <w:r w:rsidRPr="0060338F">
        <w:rPr>
          <w:rFonts w:ascii="David" w:hAnsi="David" w:cs="David"/>
          <w:sz w:val="24"/>
          <w:szCs w:val="24"/>
          <w:u w:val="none"/>
          <w:rtl/>
        </w:rPr>
        <w:t xml:space="preserve">ש: למשכורות של העובדים. גם </w:t>
      </w:r>
      <w:r w:rsidR="004B3FAB" w:rsidRPr="0060338F">
        <w:rPr>
          <w:rFonts w:ascii="David" w:hAnsi="David" w:cs="David"/>
          <w:sz w:val="24"/>
          <w:szCs w:val="24"/>
          <w:u w:val="none"/>
          <w:rtl/>
        </w:rPr>
        <w:t>הגב' כ'</w:t>
      </w:r>
      <w:r w:rsidRPr="0060338F">
        <w:rPr>
          <w:rFonts w:ascii="David" w:hAnsi="David" w:cs="David"/>
          <w:sz w:val="24"/>
          <w:szCs w:val="24"/>
          <w:u w:val="none"/>
          <w:rtl/>
        </w:rPr>
        <w:t xml:space="preserve"> כתבה את זה בתצהיר,</w:t>
      </w:r>
    </w:p>
    <w:p w:rsidR="005F0D5E" w:rsidRPr="0060338F" w:rsidRDefault="005F0D5E" w:rsidP="0060338F">
      <w:pPr>
        <w:pStyle w:val="af1"/>
        <w:shd w:val="clear" w:color="auto" w:fill="auto"/>
        <w:spacing w:line="360" w:lineRule="auto"/>
        <w:ind w:left="567" w:hanging="283"/>
        <w:jc w:val="both"/>
        <w:rPr>
          <w:rFonts w:ascii="David" w:hAnsi="David" w:cs="David"/>
          <w:sz w:val="24"/>
          <w:szCs w:val="24"/>
          <w:u w:val="none"/>
          <w:rtl/>
        </w:rPr>
      </w:pPr>
      <w:r w:rsidRPr="0060338F">
        <w:rPr>
          <w:rFonts w:ascii="David" w:hAnsi="David" w:cs="David"/>
          <w:sz w:val="24"/>
          <w:szCs w:val="24"/>
          <w:u w:val="none"/>
          <w:rtl/>
        </w:rPr>
        <w:t xml:space="preserve">ת: </w:t>
      </w:r>
      <w:r w:rsidRPr="0060338F">
        <w:rPr>
          <w:rFonts w:ascii="David" w:hAnsi="David" w:cs="David"/>
          <w:sz w:val="24"/>
          <w:szCs w:val="24"/>
          <w:rtl/>
        </w:rPr>
        <w:t>הוא דיבר על זה הרבה</w:t>
      </w:r>
      <w:r w:rsidRPr="0060338F">
        <w:rPr>
          <w:rFonts w:ascii="David" w:hAnsi="David" w:cs="David"/>
          <w:sz w:val="24"/>
          <w:szCs w:val="24"/>
          <w:u w:val="none"/>
          <w:rtl/>
        </w:rPr>
        <w:t>,</w:t>
      </w:r>
    </w:p>
    <w:p w:rsidR="005F0D5E" w:rsidRPr="0060338F" w:rsidRDefault="005F0D5E" w:rsidP="0060338F">
      <w:pPr>
        <w:pStyle w:val="af1"/>
        <w:shd w:val="clear" w:color="auto" w:fill="auto"/>
        <w:spacing w:line="360" w:lineRule="auto"/>
        <w:ind w:left="567" w:hanging="283"/>
        <w:jc w:val="both"/>
        <w:rPr>
          <w:rFonts w:ascii="David" w:hAnsi="David" w:cs="David"/>
          <w:sz w:val="24"/>
          <w:szCs w:val="24"/>
          <w:u w:val="none"/>
          <w:rtl/>
        </w:rPr>
      </w:pPr>
      <w:r w:rsidRPr="0060338F">
        <w:rPr>
          <w:rFonts w:ascii="David" w:hAnsi="David" w:cs="David"/>
          <w:sz w:val="24"/>
          <w:szCs w:val="24"/>
          <w:u w:val="none"/>
          <w:rtl/>
        </w:rPr>
        <w:t>ש: גם הרופא ציין את זה בתצהיר,</w:t>
      </w:r>
    </w:p>
    <w:p w:rsidR="005F0D5E" w:rsidRPr="0060338F" w:rsidRDefault="005F0D5E" w:rsidP="0060338F">
      <w:pPr>
        <w:pStyle w:val="af1"/>
        <w:shd w:val="clear" w:color="auto" w:fill="auto"/>
        <w:spacing w:line="360" w:lineRule="auto"/>
        <w:ind w:left="567" w:hanging="283"/>
        <w:jc w:val="both"/>
        <w:rPr>
          <w:rFonts w:ascii="David" w:hAnsi="David" w:cs="David"/>
          <w:sz w:val="24"/>
          <w:szCs w:val="24"/>
          <w:u w:val="none"/>
          <w:rtl/>
        </w:rPr>
      </w:pPr>
      <w:r w:rsidRPr="0060338F">
        <w:rPr>
          <w:rFonts w:ascii="David" w:hAnsi="David" w:cs="David"/>
          <w:sz w:val="24"/>
          <w:szCs w:val="24"/>
          <w:u w:val="none"/>
          <w:rtl/>
        </w:rPr>
        <w:t xml:space="preserve">ת: </w:t>
      </w:r>
      <w:r w:rsidRPr="0060338F">
        <w:rPr>
          <w:rFonts w:ascii="David" w:hAnsi="David" w:cs="David"/>
          <w:sz w:val="24"/>
          <w:szCs w:val="24"/>
          <w:rtl/>
        </w:rPr>
        <w:t>הוא דיבר על זה הרבה</w:t>
      </w:r>
      <w:r w:rsidRPr="0060338F">
        <w:rPr>
          <w:rFonts w:ascii="David" w:hAnsi="David" w:cs="David"/>
          <w:sz w:val="24"/>
          <w:szCs w:val="24"/>
          <w:u w:val="none"/>
          <w:rtl/>
        </w:rPr>
        <w:t>, אני לא יודעת להגיד את המילה "אובססיבי",</w:t>
      </w:r>
    </w:p>
    <w:p w:rsidR="005F0D5E" w:rsidRPr="0060338F" w:rsidRDefault="005F0D5E" w:rsidP="0060338F">
      <w:pPr>
        <w:pStyle w:val="af1"/>
        <w:shd w:val="clear" w:color="auto" w:fill="auto"/>
        <w:spacing w:line="360" w:lineRule="auto"/>
        <w:ind w:left="567" w:hanging="283"/>
        <w:jc w:val="both"/>
        <w:rPr>
          <w:rFonts w:ascii="David" w:hAnsi="David" w:cs="David"/>
          <w:sz w:val="24"/>
          <w:szCs w:val="24"/>
          <w:u w:val="none"/>
          <w:rtl/>
        </w:rPr>
      </w:pPr>
      <w:r w:rsidRPr="0060338F">
        <w:rPr>
          <w:rFonts w:ascii="David" w:hAnsi="David" w:cs="David"/>
          <w:sz w:val="24"/>
          <w:szCs w:val="24"/>
          <w:u w:val="none"/>
          <w:rtl/>
        </w:rPr>
        <w:t>ש: זה העסיק אותו,</w:t>
      </w:r>
    </w:p>
    <w:p w:rsidR="005F0D5E" w:rsidRPr="0060338F" w:rsidRDefault="005F0D5E" w:rsidP="0060338F">
      <w:pPr>
        <w:pStyle w:val="af1"/>
        <w:shd w:val="clear" w:color="auto" w:fill="auto"/>
        <w:spacing w:line="360" w:lineRule="auto"/>
        <w:ind w:left="567" w:hanging="283"/>
        <w:jc w:val="both"/>
        <w:rPr>
          <w:rFonts w:ascii="David" w:hAnsi="David" w:cs="David"/>
          <w:sz w:val="24"/>
          <w:szCs w:val="24"/>
          <w:u w:val="none"/>
          <w:rtl/>
        </w:rPr>
      </w:pPr>
      <w:r w:rsidRPr="0060338F">
        <w:rPr>
          <w:rFonts w:ascii="David" w:hAnsi="David" w:cs="David"/>
          <w:sz w:val="24"/>
          <w:szCs w:val="24"/>
          <w:u w:val="none"/>
          <w:rtl/>
        </w:rPr>
        <w:t xml:space="preserve">ת: </w:t>
      </w:r>
      <w:r w:rsidRPr="0060338F">
        <w:rPr>
          <w:rFonts w:ascii="David" w:hAnsi="David" w:cs="David"/>
          <w:sz w:val="24"/>
          <w:szCs w:val="24"/>
          <w:rtl/>
        </w:rPr>
        <w:t>זה העסיק אותו".</w:t>
      </w:r>
    </w:p>
    <w:p w:rsidR="005F0D5E" w:rsidRPr="0060338F" w:rsidRDefault="005F0D5E" w:rsidP="0060338F">
      <w:pPr>
        <w:pStyle w:val="af3"/>
        <w:overflowPunct/>
        <w:autoSpaceDE/>
        <w:spacing w:line="360" w:lineRule="auto"/>
        <w:ind w:left="368"/>
        <w:jc w:val="both"/>
        <w:rPr>
          <w:rFonts w:ascii="David" w:hAnsi="David" w:cs="David"/>
          <w:noProof/>
          <w:sz w:val="24"/>
          <w:szCs w:val="24"/>
          <w:rtl/>
          <w:lang w:eastAsia="en-US"/>
        </w:rPr>
      </w:pPr>
    </w:p>
    <w:p w:rsidR="005F0D5E" w:rsidRPr="0060338F" w:rsidRDefault="004B3FAB" w:rsidP="0060338F">
      <w:pPr>
        <w:pStyle w:val="af3"/>
        <w:numPr>
          <w:ilvl w:val="0"/>
          <w:numId w:val="1"/>
        </w:numPr>
        <w:overflowPunct/>
        <w:autoSpaceDE/>
        <w:spacing w:line="360" w:lineRule="auto"/>
        <w:ind w:left="283"/>
        <w:jc w:val="both"/>
        <w:rPr>
          <w:rFonts w:ascii="David" w:hAnsi="David" w:cs="David"/>
          <w:noProof/>
          <w:sz w:val="24"/>
          <w:szCs w:val="24"/>
          <w:lang w:eastAsia="en-US"/>
        </w:rPr>
      </w:pPr>
      <w:r w:rsidRPr="0060338F">
        <w:rPr>
          <w:rFonts w:ascii="David" w:eastAsiaTheme="minorHAnsi" w:hAnsi="David" w:cs="David"/>
          <w:sz w:val="24"/>
          <w:szCs w:val="24"/>
          <w:rtl/>
          <w:lang w:eastAsia="en-US"/>
        </w:rPr>
        <w:t>גם עדותה של הגב' ק'</w:t>
      </w:r>
      <w:r w:rsidR="005F0D5E" w:rsidRPr="0060338F">
        <w:rPr>
          <w:rFonts w:ascii="David" w:eastAsiaTheme="minorHAnsi" w:hAnsi="David" w:cs="David"/>
          <w:sz w:val="24"/>
          <w:szCs w:val="24"/>
          <w:rtl/>
          <w:lang w:eastAsia="en-US"/>
        </w:rPr>
        <w:t xml:space="preserve"> (</w:t>
      </w:r>
      <w:r w:rsidR="005F0D5E" w:rsidRPr="0060338F">
        <w:rPr>
          <w:rFonts w:ascii="David" w:hAnsi="David" w:cs="David"/>
          <w:noProof/>
          <w:sz w:val="24"/>
          <w:szCs w:val="24"/>
          <w:rtl/>
          <w:lang w:eastAsia="en-US"/>
        </w:rPr>
        <w:t>מטפלת ב</w:t>
      </w:r>
      <w:r w:rsidR="005F0D5E" w:rsidRPr="0060338F">
        <w:rPr>
          <w:rFonts w:ascii="David" w:hAnsi="David" w:cs="David"/>
          <w:sz w:val="24"/>
          <w:szCs w:val="24"/>
          <w:rtl/>
        </w:rPr>
        <w:t>בית האבות "</w:t>
      </w:r>
      <w:r w:rsidRPr="0060338F">
        <w:rPr>
          <w:rFonts w:ascii="David" w:hAnsi="David" w:cs="David"/>
          <w:sz w:val="24"/>
          <w:szCs w:val="24"/>
        </w:rPr>
        <w:t>XXX</w:t>
      </w:r>
      <w:r w:rsidR="005F0D5E" w:rsidRPr="0060338F">
        <w:rPr>
          <w:rFonts w:ascii="David" w:hAnsi="David" w:cs="David"/>
          <w:sz w:val="24"/>
          <w:szCs w:val="24"/>
          <w:rtl/>
        </w:rPr>
        <w:t>"</w:t>
      </w:r>
      <w:r w:rsidR="005F0D5E" w:rsidRPr="0060338F">
        <w:rPr>
          <w:rFonts w:ascii="David" w:hAnsi="David" w:cs="David"/>
          <w:noProof/>
          <w:sz w:val="24"/>
          <w:szCs w:val="24"/>
          <w:rtl/>
          <w:lang w:eastAsia="en-US"/>
        </w:rPr>
        <w:t xml:space="preserve"> שטיפלה במנוח בעת שהותו שם)</w:t>
      </w:r>
      <w:r w:rsidR="005F0D5E" w:rsidRPr="0060338F">
        <w:rPr>
          <w:rFonts w:ascii="David" w:eastAsiaTheme="minorHAnsi" w:hAnsi="David" w:cs="David"/>
          <w:sz w:val="24"/>
          <w:szCs w:val="24"/>
          <w:rtl/>
          <w:lang w:eastAsia="en-US"/>
        </w:rPr>
        <w:t xml:space="preserve"> בדיון מיום 21.6.23 חיזקה את הנתונים שעלו ממכתבו של ד"ר ג</w:t>
      </w:r>
      <w:r w:rsidRPr="0060338F">
        <w:rPr>
          <w:rFonts w:ascii="David" w:eastAsiaTheme="minorHAnsi" w:hAnsi="David" w:cs="David"/>
          <w:sz w:val="24"/>
          <w:szCs w:val="24"/>
          <w:rtl/>
          <w:lang w:eastAsia="en-US"/>
        </w:rPr>
        <w:t>'</w:t>
      </w:r>
      <w:r w:rsidR="005F0D5E" w:rsidRPr="0060338F">
        <w:rPr>
          <w:rFonts w:ascii="David" w:eastAsiaTheme="minorHAnsi" w:hAnsi="David" w:cs="David"/>
          <w:sz w:val="24"/>
          <w:szCs w:val="24"/>
          <w:rtl/>
          <w:lang w:eastAsia="en-US"/>
        </w:rPr>
        <w:t xml:space="preserve"> ז"ל. הגב' ק</w:t>
      </w:r>
      <w:r w:rsidRPr="0060338F">
        <w:rPr>
          <w:rFonts w:ascii="David" w:eastAsiaTheme="minorHAnsi" w:hAnsi="David" w:cs="David"/>
          <w:sz w:val="24"/>
          <w:szCs w:val="24"/>
          <w:rtl/>
          <w:lang w:eastAsia="en-US"/>
        </w:rPr>
        <w:t>'</w:t>
      </w:r>
      <w:r w:rsidR="005F0D5E" w:rsidRPr="0060338F">
        <w:rPr>
          <w:rFonts w:ascii="David" w:eastAsiaTheme="minorHAnsi" w:hAnsi="David" w:cs="David"/>
          <w:sz w:val="24"/>
          <w:szCs w:val="24"/>
          <w:rtl/>
          <w:lang w:eastAsia="en-US"/>
        </w:rPr>
        <w:t xml:space="preserve"> </w:t>
      </w:r>
      <w:r w:rsidR="005F0D5E" w:rsidRPr="0060338F">
        <w:rPr>
          <w:rFonts w:ascii="David" w:hAnsi="David" w:cs="David"/>
          <w:noProof/>
          <w:sz w:val="24"/>
          <w:szCs w:val="24"/>
          <w:rtl/>
          <w:lang w:eastAsia="en-US"/>
        </w:rPr>
        <w:t>הצהירה בתצהירה (ת/3) כי נהגה לשוחח עם המנוח רבות, והוא דיבר לעניין והיה תקשורתי, כדבריה (בסעיפים 3-5 לת/3):</w:t>
      </w:r>
    </w:p>
    <w:p w:rsidR="005F0D5E" w:rsidRPr="0060338F" w:rsidRDefault="004B3FAB" w:rsidP="0060338F">
      <w:pPr>
        <w:pStyle w:val="af3"/>
        <w:overflowPunct/>
        <w:autoSpaceDE/>
        <w:spacing w:line="360" w:lineRule="auto"/>
        <w:ind w:right="426"/>
        <w:jc w:val="both"/>
        <w:rPr>
          <w:rFonts w:ascii="David" w:hAnsi="David" w:cs="David"/>
          <w:b/>
          <w:bCs/>
          <w:noProof/>
          <w:sz w:val="24"/>
          <w:szCs w:val="24"/>
          <w:rtl/>
          <w:lang w:eastAsia="en-US"/>
        </w:rPr>
      </w:pPr>
      <w:r w:rsidRPr="0060338F">
        <w:rPr>
          <w:rFonts w:ascii="David" w:hAnsi="David" w:cs="David"/>
          <w:b/>
          <w:bCs/>
          <w:noProof/>
          <w:sz w:val="24"/>
          <w:szCs w:val="24"/>
          <w:rtl/>
          <w:lang w:eastAsia="en-US"/>
        </w:rPr>
        <w:t>"</w:t>
      </w:r>
      <w:r w:rsidR="005F0D5E" w:rsidRPr="0060338F">
        <w:rPr>
          <w:rFonts w:ascii="David" w:hAnsi="David" w:cs="David"/>
          <w:b/>
          <w:bCs/>
          <w:noProof/>
          <w:sz w:val="24"/>
          <w:szCs w:val="24"/>
          <w:rtl/>
          <w:lang w:eastAsia="en-US"/>
        </w:rPr>
        <w:t xml:space="preserve">3. </w:t>
      </w:r>
      <w:r w:rsidR="005F0D5E" w:rsidRPr="0060338F">
        <w:rPr>
          <w:rFonts w:ascii="David" w:hAnsi="David" w:cs="David"/>
          <w:b/>
          <w:bCs/>
          <w:noProof/>
          <w:sz w:val="24"/>
          <w:szCs w:val="24"/>
          <w:rtl/>
          <w:lang w:eastAsia="en-US"/>
        </w:rPr>
        <w:tab/>
        <w:t xml:space="preserve">הקשר בינינו היה יום יומי, טיפלתי בו אישית, כולל רחיצה והלבשה. </w:t>
      </w:r>
    </w:p>
    <w:p w:rsidR="005F0D5E" w:rsidRPr="0060338F" w:rsidRDefault="004B3FAB" w:rsidP="0060338F">
      <w:pPr>
        <w:pStyle w:val="af3"/>
        <w:overflowPunct/>
        <w:autoSpaceDE/>
        <w:spacing w:line="360" w:lineRule="auto"/>
        <w:ind w:left="1440" w:right="426"/>
        <w:jc w:val="both"/>
        <w:rPr>
          <w:rFonts w:ascii="David" w:hAnsi="David" w:cs="David"/>
          <w:b/>
          <w:bCs/>
          <w:noProof/>
          <w:sz w:val="24"/>
          <w:szCs w:val="24"/>
          <w:rtl/>
          <w:lang w:eastAsia="en-US"/>
        </w:rPr>
      </w:pPr>
      <w:r w:rsidRPr="0060338F">
        <w:rPr>
          <w:rFonts w:ascii="David" w:hAnsi="David" w:cs="David"/>
          <w:b/>
          <w:bCs/>
          <w:noProof/>
          <w:sz w:val="24"/>
          <w:szCs w:val="24"/>
          <w:rtl/>
          <w:lang w:eastAsia="en-US"/>
        </w:rPr>
        <w:t>המנוח</w:t>
      </w:r>
      <w:r w:rsidR="005F0D5E" w:rsidRPr="0060338F">
        <w:rPr>
          <w:rFonts w:ascii="David" w:hAnsi="David" w:cs="David"/>
          <w:b/>
          <w:bCs/>
          <w:noProof/>
          <w:sz w:val="24"/>
          <w:szCs w:val="24"/>
          <w:rtl/>
          <w:lang w:eastAsia="en-US"/>
        </w:rPr>
        <w:t xml:space="preserve"> היה צעיר יחסית לשאר המטופלים במוסד, ודי עצמאי. היה ניתן לתקשר איתו, והיינו משוחחים רבות. </w:t>
      </w:r>
    </w:p>
    <w:p w:rsidR="005F0D5E" w:rsidRPr="0060338F" w:rsidRDefault="005F0D5E" w:rsidP="0060338F">
      <w:pPr>
        <w:pStyle w:val="af3"/>
        <w:overflowPunct/>
        <w:autoSpaceDE/>
        <w:spacing w:line="360" w:lineRule="auto"/>
        <w:ind w:left="1440" w:right="426" w:hanging="720"/>
        <w:jc w:val="both"/>
        <w:rPr>
          <w:rFonts w:ascii="David" w:hAnsi="David" w:cs="David"/>
          <w:b/>
          <w:bCs/>
          <w:noProof/>
          <w:sz w:val="24"/>
          <w:szCs w:val="24"/>
          <w:rtl/>
          <w:lang w:eastAsia="en-US"/>
        </w:rPr>
      </w:pPr>
      <w:r w:rsidRPr="0060338F">
        <w:rPr>
          <w:rFonts w:ascii="David" w:hAnsi="David" w:cs="David"/>
          <w:b/>
          <w:bCs/>
          <w:noProof/>
          <w:sz w:val="24"/>
          <w:szCs w:val="24"/>
          <w:rtl/>
          <w:lang w:eastAsia="en-US"/>
        </w:rPr>
        <w:lastRenderedPageBreak/>
        <w:t>4.</w:t>
      </w:r>
      <w:r w:rsidRPr="0060338F">
        <w:rPr>
          <w:rFonts w:ascii="David" w:hAnsi="David" w:cs="David"/>
          <w:b/>
          <w:bCs/>
          <w:noProof/>
          <w:sz w:val="24"/>
          <w:szCs w:val="24"/>
          <w:rtl/>
          <w:lang w:eastAsia="en-US"/>
        </w:rPr>
        <w:tab/>
      </w:r>
      <w:r w:rsidR="004B3FAB" w:rsidRPr="0060338F">
        <w:rPr>
          <w:rFonts w:ascii="David" w:hAnsi="David" w:cs="David"/>
          <w:b/>
          <w:bCs/>
          <w:noProof/>
          <w:sz w:val="24"/>
          <w:szCs w:val="24"/>
          <w:rtl/>
          <w:lang w:eastAsia="en-US"/>
        </w:rPr>
        <w:t>המנוח</w:t>
      </w:r>
      <w:r w:rsidRPr="0060338F">
        <w:rPr>
          <w:rFonts w:ascii="David" w:hAnsi="David" w:cs="David"/>
          <w:b/>
          <w:bCs/>
          <w:noProof/>
          <w:sz w:val="24"/>
          <w:szCs w:val="24"/>
          <w:rtl/>
          <w:lang w:eastAsia="en-US"/>
        </w:rPr>
        <w:t xml:space="preserve"> היה נעים הליכות ומנומס, היה שואל ומתעניין בנושאים שונים של אקטואליה, פוליטיקה וספורט, ותמיד היה מדבר לעניין. במסגרת הפעילות בריפוי ועיסוק ידע לענות על שאלות טריוויה ותשבצים. </w:t>
      </w:r>
    </w:p>
    <w:p w:rsidR="005F0D5E" w:rsidRPr="0060338F" w:rsidRDefault="005F0D5E" w:rsidP="0060338F">
      <w:pPr>
        <w:pStyle w:val="af3"/>
        <w:overflowPunct/>
        <w:autoSpaceDE/>
        <w:spacing w:line="360" w:lineRule="auto"/>
        <w:ind w:left="1440" w:right="426" w:hanging="720"/>
        <w:jc w:val="both"/>
        <w:rPr>
          <w:rFonts w:ascii="David" w:hAnsi="David" w:cs="David"/>
          <w:b/>
          <w:bCs/>
          <w:noProof/>
          <w:sz w:val="24"/>
          <w:szCs w:val="24"/>
          <w:lang w:eastAsia="en-US"/>
        </w:rPr>
      </w:pPr>
      <w:r w:rsidRPr="0060338F">
        <w:rPr>
          <w:rFonts w:ascii="David" w:hAnsi="David" w:cs="David"/>
          <w:b/>
          <w:bCs/>
          <w:noProof/>
          <w:sz w:val="24"/>
          <w:szCs w:val="24"/>
          <w:rtl/>
          <w:lang w:eastAsia="en-US"/>
        </w:rPr>
        <w:t>5.</w:t>
      </w:r>
      <w:r w:rsidRPr="0060338F">
        <w:rPr>
          <w:rFonts w:ascii="David" w:hAnsi="David" w:cs="David"/>
          <w:b/>
          <w:bCs/>
          <w:noProof/>
          <w:sz w:val="24"/>
          <w:szCs w:val="24"/>
          <w:rtl/>
          <w:lang w:eastAsia="en-US"/>
        </w:rPr>
        <w:tab/>
      </w:r>
      <w:r w:rsidR="004B3FAB" w:rsidRPr="0060338F">
        <w:rPr>
          <w:rFonts w:ascii="David" w:hAnsi="David" w:cs="David"/>
          <w:b/>
          <w:bCs/>
          <w:noProof/>
          <w:sz w:val="24"/>
          <w:szCs w:val="24"/>
          <w:rtl/>
          <w:lang w:eastAsia="en-US"/>
        </w:rPr>
        <w:t>המנוח</w:t>
      </w:r>
      <w:r w:rsidRPr="0060338F">
        <w:rPr>
          <w:rFonts w:ascii="David" w:hAnsi="David" w:cs="David"/>
          <w:b/>
          <w:bCs/>
          <w:noProof/>
          <w:sz w:val="24"/>
          <w:szCs w:val="24"/>
          <w:rtl/>
          <w:lang w:eastAsia="en-US"/>
        </w:rPr>
        <w:t xml:space="preserve"> מאוד התעניין והיה מעורה בנושאים כספיים והדבר העסיק אותו רבות. כך למשל היה מתעניין במשכורות ובתנאי ההעסקה שלנו. הוא היה מודע לכך שהשהייה בבית הסיעודי עולה כסף ו</w:t>
      </w:r>
      <w:r w:rsidR="004B3FAB" w:rsidRPr="0060338F">
        <w:rPr>
          <w:rFonts w:ascii="David" w:hAnsi="David" w:cs="David"/>
          <w:b/>
          <w:bCs/>
          <w:noProof/>
          <w:sz w:val="24"/>
          <w:szCs w:val="24"/>
          <w:rtl/>
          <w:lang w:eastAsia="en-US"/>
        </w:rPr>
        <w:t>המבקשים</w:t>
      </w:r>
      <w:r w:rsidRPr="0060338F">
        <w:rPr>
          <w:rFonts w:ascii="David" w:hAnsi="David" w:cs="David"/>
          <w:b/>
          <w:bCs/>
          <w:noProof/>
          <w:sz w:val="24"/>
          <w:szCs w:val="24"/>
          <w:rtl/>
          <w:lang w:eastAsia="en-US"/>
        </w:rPr>
        <w:t xml:space="preserve"> מטפלים בכל ענייניו הכספיים ודואגים לתשלום שלו עבור שהותו בבית הסיעודי</w:t>
      </w:r>
      <w:r w:rsidR="004B3FAB" w:rsidRPr="0060338F">
        <w:rPr>
          <w:rFonts w:ascii="David" w:hAnsi="David" w:cs="David"/>
          <w:b/>
          <w:bCs/>
          <w:noProof/>
          <w:sz w:val="24"/>
          <w:szCs w:val="24"/>
          <w:rtl/>
          <w:lang w:eastAsia="en-US"/>
        </w:rPr>
        <w:t>"</w:t>
      </w:r>
      <w:r w:rsidRPr="0060338F">
        <w:rPr>
          <w:rFonts w:ascii="David" w:hAnsi="David" w:cs="David"/>
          <w:b/>
          <w:bCs/>
          <w:noProof/>
          <w:sz w:val="24"/>
          <w:szCs w:val="24"/>
          <w:rtl/>
          <w:lang w:eastAsia="en-US"/>
        </w:rPr>
        <w:t>.</w:t>
      </w:r>
    </w:p>
    <w:p w:rsidR="005F0D5E" w:rsidRPr="0060338F" w:rsidRDefault="005F0D5E" w:rsidP="0060338F">
      <w:pPr>
        <w:spacing w:line="360" w:lineRule="auto"/>
        <w:ind w:left="283"/>
        <w:jc w:val="both"/>
        <w:rPr>
          <w:rFonts w:ascii="David" w:hAnsi="David"/>
          <w:b/>
          <w:bCs/>
          <w:u w:val="single"/>
          <w:rtl/>
        </w:rPr>
      </w:pPr>
    </w:p>
    <w:p w:rsidR="005F0D5E" w:rsidRPr="0060338F" w:rsidRDefault="005F0D5E" w:rsidP="0060338F">
      <w:pPr>
        <w:pStyle w:val="af3"/>
        <w:overflowPunct/>
        <w:autoSpaceDE/>
        <w:spacing w:line="360" w:lineRule="auto"/>
        <w:ind w:left="283"/>
        <w:jc w:val="both"/>
        <w:rPr>
          <w:rFonts w:ascii="David" w:eastAsiaTheme="minorHAnsi" w:hAnsi="David" w:cs="David"/>
          <w:sz w:val="24"/>
          <w:szCs w:val="24"/>
          <w:lang w:eastAsia="en-US"/>
        </w:rPr>
      </w:pPr>
      <w:r w:rsidRPr="0060338F">
        <w:rPr>
          <w:rFonts w:ascii="David" w:eastAsiaTheme="minorHAnsi" w:hAnsi="David" w:cs="David"/>
          <w:sz w:val="24"/>
          <w:szCs w:val="24"/>
          <w:rtl/>
          <w:lang w:eastAsia="en-US"/>
        </w:rPr>
        <w:t>הגב' ק</w:t>
      </w:r>
      <w:r w:rsidR="004B3FAB" w:rsidRPr="0060338F">
        <w:rPr>
          <w:rFonts w:ascii="David" w:eastAsiaTheme="minorHAnsi" w:hAnsi="David" w:cs="David"/>
          <w:sz w:val="24"/>
          <w:szCs w:val="24"/>
          <w:rtl/>
          <w:lang w:eastAsia="en-US"/>
        </w:rPr>
        <w:t>'</w:t>
      </w:r>
      <w:r w:rsidRPr="0060338F">
        <w:rPr>
          <w:rFonts w:ascii="David" w:eastAsiaTheme="minorHAnsi" w:hAnsi="David" w:cs="David"/>
          <w:sz w:val="24"/>
          <w:szCs w:val="24"/>
          <w:rtl/>
          <w:lang w:eastAsia="en-US"/>
        </w:rPr>
        <w:t xml:space="preserve"> נחקרה בדיון מיום 21.6.23 על תצהירה ועדותה לא נסתרה. ראו דבריה בעמ' 9 בשורות 14-22:</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u w:val="single"/>
          <w:rtl/>
          <w:lang w:eastAsia="en-US"/>
        </w:rPr>
      </w:pPr>
      <w:r w:rsidRPr="0060338F">
        <w:rPr>
          <w:rFonts w:ascii="David" w:eastAsiaTheme="minorHAnsi" w:hAnsi="David" w:cs="David"/>
          <w:b/>
          <w:bCs/>
          <w:sz w:val="24"/>
          <w:szCs w:val="24"/>
          <w:rtl/>
          <w:lang w:eastAsia="en-US"/>
        </w:rPr>
        <w:t xml:space="preserve">"ת: כבר לא זוכרת בדיוק מי היה מאושפז אצלנו, אני לא רופאה לקבוע ממה הם סבלו. </w:t>
      </w:r>
      <w:r w:rsidRPr="0060338F">
        <w:rPr>
          <w:rFonts w:ascii="David" w:eastAsiaTheme="minorHAnsi" w:hAnsi="David" w:cs="David"/>
          <w:b/>
          <w:bCs/>
          <w:sz w:val="24"/>
          <w:szCs w:val="24"/>
          <w:u w:val="single"/>
          <w:rtl/>
          <w:lang w:eastAsia="en-US"/>
        </w:rPr>
        <w:t>ה</w:t>
      </w:r>
      <w:r w:rsidR="004B3FAB" w:rsidRPr="0060338F">
        <w:rPr>
          <w:rFonts w:ascii="David" w:eastAsiaTheme="minorHAnsi" w:hAnsi="David" w:cs="David"/>
          <w:b/>
          <w:bCs/>
          <w:sz w:val="24"/>
          <w:szCs w:val="24"/>
          <w:u w:val="single"/>
          <w:rtl/>
          <w:lang w:eastAsia="en-US"/>
        </w:rPr>
        <w:t>מנוח</w:t>
      </w:r>
      <w:r w:rsidRPr="0060338F">
        <w:rPr>
          <w:rFonts w:ascii="David" w:eastAsiaTheme="minorHAnsi" w:hAnsi="David" w:cs="David"/>
          <w:b/>
          <w:bCs/>
          <w:sz w:val="24"/>
          <w:szCs w:val="24"/>
          <w:u w:val="single"/>
          <w:rtl/>
          <w:lang w:eastAsia="en-US"/>
        </w:rPr>
        <w:t xml:space="preserve"> היה בן-אדם שיכולת לשוחח איתו, להבדיל מהרבה אחרים שאצלנו, שהם דמנטיים, הוא התעניין באקטואליה, הוא התעניין בפוליטיקה, הוא היה איש שיחה, יכולת לעשות איתו תשבצים, טריוויה, להבדיל מהרבה אחרים שאצלנו.</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ש: הוא כתב?</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ת: לא זכור לי שראיתי אותו כותב,</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ש: </w:t>
      </w:r>
      <w:r w:rsidRPr="0060338F">
        <w:rPr>
          <w:rFonts w:ascii="David" w:eastAsiaTheme="minorHAnsi" w:hAnsi="David" w:cs="David"/>
          <w:b/>
          <w:bCs/>
          <w:sz w:val="24"/>
          <w:szCs w:val="24"/>
          <w:u w:val="single"/>
          <w:rtl/>
          <w:lang w:eastAsia="en-US"/>
        </w:rPr>
        <w:t>ציין שהוא עשה תשבצים</w:t>
      </w:r>
      <w:r w:rsidRPr="0060338F">
        <w:rPr>
          <w:rFonts w:ascii="David" w:eastAsiaTheme="minorHAnsi" w:hAnsi="David" w:cs="David"/>
          <w:b/>
          <w:bCs/>
          <w:sz w:val="24"/>
          <w:szCs w:val="24"/>
          <w:rtl/>
          <w:lang w:eastAsia="en-US"/>
        </w:rPr>
        <w:t>,</w:t>
      </w:r>
    </w:p>
    <w:p w:rsidR="005F0D5E" w:rsidRPr="0060338F" w:rsidRDefault="005F0D5E" w:rsidP="0060338F">
      <w:pPr>
        <w:pStyle w:val="af3"/>
        <w:overflowPunct/>
        <w:autoSpaceDE/>
        <w:spacing w:line="360" w:lineRule="auto"/>
        <w:ind w:left="567" w:hanging="284"/>
        <w:jc w:val="both"/>
        <w:rPr>
          <w:rFonts w:ascii="David" w:eastAsiaTheme="minorHAnsi" w:hAnsi="David" w:cs="David"/>
          <w:sz w:val="24"/>
          <w:szCs w:val="24"/>
          <w:rtl/>
          <w:lang w:eastAsia="en-US"/>
        </w:rPr>
      </w:pPr>
      <w:r w:rsidRPr="0060338F">
        <w:rPr>
          <w:rFonts w:ascii="David" w:eastAsiaTheme="minorHAnsi" w:hAnsi="David" w:cs="David"/>
          <w:b/>
          <w:bCs/>
          <w:sz w:val="24"/>
          <w:szCs w:val="24"/>
          <w:rtl/>
          <w:lang w:eastAsia="en-US"/>
        </w:rPr>
        <w:t xml:space="preserve">ת: </w:t>
      </w:r>
      <w:r w:rsidRPr="0060338F">
        <w:rPr>
          <w:rFonts w:ascii="David" w:eastAsiaTheme="minorHAnsi" w:hAnsi="David" w:cs="David"/>
          <w:b/>
          <w:bCs/>
          <w:sz w:val="24"/>
          <w:szCs w:val="24"/>
          <w:u w:val="single"/>
          <w:rtl/>
          <w:lang w:eastAsia="en-US"/>
        </w:rPr>
        <w:t>כשאני מקריאה ואני כותבת</w:t>
      </w:r>
      <w:r w:rsidRPr="0060338F">
        <w:rPr>
          <w:rFonts w:ascii="David" w:eastAsiaTheme="minorHAnsi" w:hAnsi="David" w:cs="David"/>
          <w:b/>
          <w:bCs/>
          <w:sz w:val="24"/>
          <w:szCs w:val="24"/>
          <w:rtl/>
          <w:lang w:eastAsia="en-US"/>
        </w:rPr>
        <w:t>".</w:t>
      </w:r>
    </w:p>
    <w:p w:rsidR="005F0D5E" w:rsidRPr="0060338F" w:rsidRDefault="005F0D5E" w:rsidP="0060338F">
      <w:pPr>
        <w:pStyle w:val="af3"/>
        <w:overflowPunct/>
        <w:autoSpaceDE/>
        <w:spacing w:line="360" w:lineRule="auto"/>
        <w:ind w:left="368"/>
        <w:jc w:val="both"/>
        <w:rPr>
          <w:rFonts w:ascii="David" w:eastAsiaTheme="minorHAnsi" w:hAnsi="David" w:cs="David"/>
          <w:sz w:val="24"/>
          <w:szCs w:val="24"/>
          <w:rtl/>
          <w:lang w:eastAsia="en-US"/>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eastAsiaTheme="minorHAnsi" w:hAnsi="David" w:cs="David"/>
          <w:sz w:val="24"/>
          <w:szCs w:val="24"/>
          <w:rtl/>
          <w:lang w:eastAsia="en-US"/>
        </w:rPr>
        <w:t>ובהמשך דבריה (בעמ' 10 בשורות 7-32):</w:t>
      </w:r>
    </w:p>
    <w:p w:rsidR="005F0D5E" w:rsidRPr="0060338F" w:rsidRDefault="005F0D5E" w:rsidP="007C60AC">
      <w:pPr>
        <w:pStyle w:val="af1"/>
        <w:shd w:val="clear" w:color="auto" w:fill="auto"/>
        <w:spacing w:line="360" w:lineRule="auto"/>
        <w:ind w:left="651" w:hanging="330"/>
        <w:jc w:val="both"/>
        <w:rPr>
          <w:rFonts w:ascii="David" w:hAnsi="David" w:cs="David"/>
          <w:sz w:val="24"/>
          <w:szCs w:val="24"/>
        </w:rPr>
      </w:pPr>
      <w:r w:rsidRPr="0060338F">
        <w:rPr>
          <w:rFonts w:ascii="David" w:hAnsi="David" w:cs="David"/>
          <w:sz w:val="24"/>
          <w:szCs w:val="24"/>
          <w:u w:val="none"/>
          <w:rtl/>
        </w:rPr>
        <w:t xml:space="preserve">"ש: </w:t>
      </w:r>
      <w:r w:rsidRPr="0060338F">
        <w:rPr>
          <w:rFonts w:ascii="David" w:hAnsi="David" w:cs="David"/>
          <w:sz w:val="24"/>
          <w:szCs w:val="24"/>
          <w:rtl/>
        </w:rPr>
        <w:t>כשה</w:t>
      </w:r>
      <w:r w:rsidR="004B3FAB" w:rsidRPr="0060338F">
        <w:rPr>
          <w:rFonts w:ascii="David" w:hAnsi="David" w:cs="David"/>
          <w:sz w:val="24"/>
          <w:szCs w:val="24"/>
          <w:rtl/>
        </w:rPr>
        <w:t>מנוח</w:t>
      </w:r>
      <w:r w:rsidRPr="0060338F">
        <w:rPr>
          <w:rFonts w:ascii="David" w:hAnsi="David" w:cs="David"/>
          <w:sz w:val="24"/>
          <w:szCs w:val="24"/>
          <w:rtl/>
        </w:rPr>
        <w:t xml:space="preserve"> רק הגיע למוסד, הוא היה אפ</w:t>
      </w:r>
      <w:r w:rsidR="007C60AC">
        <w:rPr>
          <w:rFonts w:ascii="David" w:hAnsi="David" w:cs="David" w:hint="cs"/>
          <w:sz w:val="24"/>
          <w:szCs w:val="24"/>
          <w:rtl/>
        </w:rPr>
        <w:t>ת</w:t>
      </w:r>
      <w:r w:rsidRPr="0060338F">
        <w:rPr>
          <w:rFonts w:ascii="David" w:hAnsi="David" w:cs="David"/>
          <w:sz w:val="24"/>
          <w:szCs w:val="24"/>
          <w:rtl/>
        </w:rPr>
        <w:t>י, נכון?</w:t>
      </w:r>
    </w:p>
    <w:p w:rsidR="005F0D5E" w:rsidRPr="0060338F" w:rsidRDefault="005F0D5E" w:rsidP="007C60AC">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 xml:space="preserve">ת: </w:t>
      </w:r>
      <w:r w:rsidRPr="0060338F">
        <w:rPr>
          <w:rFonts w:ascii="David" w:hAnsi="David" w:cs="David"/>
          <w:sz w:val="24"/>
          <w:szCs w:val="24"/>
          <w:u w:val="none"/>
          <w:rtl/>
        </w:rPr>
        <w:tab/>
      </w:r>
      <w:r w:rsidRPr="0060338F">
        <w:rPr>
          <w:rFonts w:ascii="David" w:hAnsi="David" w:cs="David"/>
          <w:sz w:val="24"/>
          <w:szCs w:val="24"/>
          <w:rtl/>
        </w:rPr>
        <w:t>לא, לא זכור לי שהוא היה אפ</w:t>
      </w:r>
      <w:r w:rsidR="007C60AC">
        <w:rPr>
          <w:rFonts w:ascii="David" w:hAnsi="David" w:cs="David" w:hint="cs"/>
          <w:sz w:val="24"/>
          <w:szCs w:val="24"/>
          <w:rtl/>
        </w:rPr>
        <w:t>ת</w:t>
      </w:r>
      <w:r w:rsidRPr="0060338F">
        <w:rPr>
          <w:rFonts w:ascii="David" w:hAnsi="David" w:cs="David"/>
          <w:sz w:val="24"/>
          <w:szCs w:val="24"/>
          <w:rtl/>
        </w:rPr>
        <w:t>י,</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 xml:space="preserve">ש: </w:t>
      </w:r>
      <w:r w:rsidRPr="0060338F">
        <w:rPr>
          <w:rFonts w:ascii="David" w:hAnsi="David" w:cs="David"/>
          <w:sz w:val="24"/>
          <w:szCs w:val="24"/>
          <w:u w:val="none"/>
          <w:rtl/>
        </w:rPr>
        <w:tab/>
        <w:t>לא עניין אותו יותר מדי איפה הוא נמצא,</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rtl/>
        </w:rPr>
      </w:pPr>
      <w:r w:rsidRPr="0060338F">
        <w:rPr>
          <w:rFonts w:ascii="David" w:hAnsi="David" w:cs="David"/>
          <w:sz w:val="24"/>
          <w:szCs w:val="24"/>
          <w:u w:val="none"/>
          <w:rtl/>
        </w:rPr>
        <w:t xml:space="preserve">ת: </w:t>
      </w:r>
      <w:r w:rsidRPr="0060338F">
        <w:rPr>
          <w:rFonts w:ascii="David" w:hAnsi="David" w:cs="David"/>
          <w:sz w:val="24"/>
          <w:szCs w:val="24"/>
          <w:u w:val="none"/>
          <w:rtl/>
        </w:rPr>
        <w:tab/>
      </w:r>
      <w:r w:rsidRPr="0060338F">
        <w:rPr>
          <w:rFonts w:ascii="David" w:hAnsi="David" w:cs="David"/>
          <w:sz w:val="24"/>
          <w:szCs w:val="24"/>
          <w:rtl/>
        </w:rPr>
        <w:t>הוא ידע איפה הוא נמצא,</w:t>
      </w:r>
    </w:p>
    <w:p w:rsidR="005F0D5E" w:rsidRPr="0060338F" w:rsidRDefault="005F0D5E" w:rsidP="007C60AC">
      <w:pPr>
        <w:pStyle w:val="af1"/>
        <w:shd w:val="clear" w:color="auto" w:fill="auto"/>
        <w:spacing w:line="360" w:lineRule="auto"/>
        <w:ind w:left="651" w:hanging="330"/>
        <w:jc w:val="both"/>
        <w:rPr>
          <w:rFonts w:ascii="David" w:hAnsi="David" w:cs="David"/>
          <w:sz w:val="24"/>
          <w:szCs w:val="24"/>
          <w:rtl/>
        </w:rPr>
      </w:pPr>
      <w:r w:rsidRPr="0060338F">
        <w:rPr>
          <w:rFonts w:ascii="David" w:hAnsi="David" w:cs="David"/>
          <w:sz w:val="24"/>
          <w:szCs w:val="24"/>
          <w:u w:val="none"/>
          <w:rtl/>
        </w:rPr>
        <w:t xml:space="preserve">ש: </w:t>
      </w:r>
      <w:r w:rsidRPr="0060338F">
        <w:rPr>
          <w:rFonts w:ascii="David" w:hAnsi="David" w:cs="David"/>
          <w:sz w:val="24"/>
          <w:szCs w:val="24"/>
          <w:u w:val="none"/>
          <w:rtl/>
        </w:rPr>
        <w:tab/>
      </w:r>
      <w:r w:rsidRPr="0060338F">
        <w:rPr>
          <w:rFonts w:ascii="David" w:hAnsi="David" w:cs="David"/>
          <w:sz w:val="24"/>
          <w:szCs w:val="24"/>
          <w:rtl/>
        </w:rPr>
        <w:t>והוא לא היה אפ</w:t>
      </w:r>
      <w:r w:rsidR="007C60AC">
        <w:rPr>
          <w:rFonts w:ascii="David" w:hAnsi="David" w:cs="David" w:hint="cs"/>
          <w:sz w:val="24"/>
          <w:szCs w:val="24"/>
          <w:rtl/>
        </w:rPr>
        <w:t>ת</w:t>
      </w:r>
      <w:r w:rsidRPr="0060338F">
        <w:rPr>
          <w:rFonts w:ascii="David" w:hAnsi="David" w:cs="David"/>
          <w:sz w:val="24"/>
          <w:szCs w:val="24"/>
          <w:rtl/>
        </w:rPr>
        <w:t>י,</w:t>
      </w:r>
    </w:p>
    <w:p w:rsidR="005F0D5E" w:rsidRPr="0060338F" w:rsidRDefault="005F0D5E" w:rsidP="007C60AC">
      <w:pPr>
        <w:pStyle w:val="af1"/>
        <w:shd w:val="clear" w:color="auto" w:fill="auto"/>
        <w:spacing w:line="360" w:lineRule="auto"/>
        <w:ind w:left="651" w:hanging="330"/>
        <w:jc w:val="both"/>
        <w:rPr>
          <w:rFonts w:ascii="David" w:hAnsi="David" w:cs="David"/>
          <w:sz w:val="24"/>
          <w:szCs w:val="24"/>
          <w:rtl/>
        </w:rPr>
      </w:pPr>
      <w:r w:rsidRPr="0060338F">
        <w:rPr>
          <w:rFonts w:ascii="David" w:hAnsi="David" w:cs="David"/>
          <w:sz w:val="24"/>
          <w:szCs w:val="24"/>
          <w:u w:val="none"/>
          <w:rtl/>
        </w:rPr>
        <w:t xml:space="preserve">ת: </w:t>
      </w:r>
      <w:r w:rsidRPr="0060338F">
        <w:rPr>
          <w:rFonts w:ascii="David" w:hAnsi="David" w:cs="David"/>
          <w:sz w:val="24"/>
          <w:szCs w:val="24"/>
          <w:u w:val="none"/>
          <w:rtl/>
        </w:rPr>
        <w:tab/>
      </w:r>
      <w:r w:rsidRPr="0060338F">
        <w:rPr>
          <w:rFonts w:ascii="David" w:hAnsi="David" w:cs="David"/>
          <w:sz w:val="24"/>
          <w:szCs w:val="24"/>
          <w:rtl/>
        </w:rPr>
        <w:t>לא זכור לי שהוא היה אפ</w:t>
      </w:r>
      <w:r w:rsidR="007C60AC">
        <w:rPr>
          <w:rFonts w:ascii="David" w:hAnsi="David" w:cs="David" w:hint="cs"/>
          <w:sz w:val="24"/>
          <w:szCs w:val="24"/>
          <w:rtl/>
        </w:rPr>
        <w:t>ת</w:t>
      </w:r>
      <w:r w:rsidRPr="0060338F">
        <w:rPr>
          <w:rFonts w:ascii="David" w:hAnsi="David" w:cs="David"/>
          <w:sz w:val="24"/>
          <w:szCs w:val="24"/>
          <w:rtl/>
        </w:rPr>
        <w:t>י. בשבילנו הגיע איש צעיר, את יודעת, לעומת האחרים שנמצאים, מישהו שיכול לדבר, כן,</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 xml:space="preserve">ש: </w:t>
      </w:r>
      <w:r w:rsidRPr="0060338F">
        <w:rPr>
          <w:rFonts w:ascii="David" w:hAnsi="David" w:cs="David"/>
          <w:sz w:val="24"/>
          <w:szCs w:val="24"/>
          <w:u w:val="none"/>
          <w:rtl/>
        </w:rPr>
        <w:tab/>
        <w:t>כי אני רוצה להפנות אותך בעניין הזה, לדו"ח סוציאלי למתן שירותים לזקן מה-15/11/2018, שצורף להשלמת פרטים שהוגשה ע"י המבקשים בחודש דצמבר 2022,</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כב' השופטת: את רוצה להציג את זה?</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 xml:space="preserve">ש: </w:t>
      </w:r>
      <w:r w:rsidRPr="0060338F">
        <w:rPr>
          <w:rFonts w:ascii="David" w:hAnsi="David" w:cs="David"/>
          <w:sz w:val="24"/>
          <w:szCs w:val="24"/>
          <w:u w:val="none"/>
          <w:rtl/>
        </w:rPr>
        <w:tab/>
        <w:t>כן, אני אציג, גברתי, זה גם מצוי בתיק, אבל אני כמובן</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כב' השופטת: או-קיי, אז נסמן את זה, כן,</w:t>
      </w:r>
    </w:p>
    <w:p w:rsidR="005F0D5E" w:rsidRPr="0060338F" w:rsidRDefault="005F0D5E" w:rsidP="007C60AC">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 xml:space="preserve">ש: </w:t>
      </w:r>
      <w:r w:rsidRPr="0060338F">
        <w:rPr>
          <w:rFonts w:ascii="David" w:hAnsi="David" w:cs="David"/>
          <w:sz w:val="24"/>
          <w:szCs w:val="24"/>
          <w:u w:val="none"/>
          <w:rtl/>
        </w:rPr>
        <w:tab/>
        <w:t>שם נכתב, בעמדת המועמד לסידור מוסדי, מטופל אפ</w:t>
      </w:r>
      <w:r w:rsidR="007C60AC">
        <w:rPr>
          <w:rFonts w:ascii="David" w:hAnsi="David" w:cs="David" w:hint="cs"/>
          <w:sz w:val="24"/>
          <w:szCs w:val="24"/>
          <w:u w:val="none"/>
          <w:rtl/>
        </w:rPr>
        <w:t>ת</w:t>
      </w:r>
      <w:r w:rsidRPr="0060338F">
        <w:rPr>
          <w:rFonts w:ascii="David" w:hAnsi="David" w:cs="David"/>
          <w:sz w:val="24"/>
          <w:szCs w:val="24"/>
          <w:u w:val="none"/>
          <w:rtl/>
        </w:rPr>
        <w:t>י, לא מביע כל עניין ממקום שהותו או עתידו, מעוניינים בסידור מוסדי במסגרת מתאימה. גברתי, אני אראה לעדה,</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 xml:space="preserve">ת: </w:t>
      </w:r>
      <w:r w:rsidRPr="0060338F">
        <w:rPr>
          <w:rFonts w:ascii="David" w:hAnsi="David" w:cs="David"/>
          <w:sz w:val="24"/>
          <w:szCs w:val="24"/>
          <w:u w:val="none"/>
          <w:rtl/>
        </w:rPr>
        <w:tab/>
      </w:r>
      <w:r w:rsidRPr="0060338F">
        <w:rPr>
          <w:rFonts w:ascii="David" w:hAnsi="David" w:cs="David"/>
          <w:sz w:val="24"/>
          <w:szCs w:val="24"/>
          <w:rtl/>
        </w:rPr>
        <w:t>אבל שוב, זה לא משהו שקשור אלי</w:t>
      </w:r>
      <w:r w:rsidRPr="0060338F">
        <w:rPr>
          <w:rFonts w:ascii="David" w:hAnsi="David" w:cs="David"/>
          <w:sz w:val="24"/>
          <w:szCs w:val="24"/>
          <w:u w:val="none"/>
          <w:rtl/>
        </w:rPr>
        <w:t>.</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כב' השופטת: המסמך סומן נ/1,</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lastRenderedPageBreak/>
        <w:t xml:space="preserve">ש: </w:t>
      </w:r>
      <w:r w:rsidRPr="0060338F">
        <w:rPr>
          <w:rFonts w:ascii="David" w:hAnsi="David" w:cs="David"/>
          <w:sz w:val="24"/>
          <w:szCs w:val="24"/>
          <w:u w:val="none"/>
          <w:rtl/>
        </w:rPr>
        <w:tab/>
        <w:t>גם מהעמוד הנוסף א</w:t>
      </w:r>
      <w:r w:rsidR="007C60AC">
        <w:rPr>
          <w:rFonts w:ascii="David" w:hAnsi="David" w:cs="David"/>
          <w:sz w:val="24"/>
          <w:szCs w:val="24"/>
          <w:u w:val="none"/>
          <w:rtl/>
        </w:rPr>
        <w:t>פשר לראות את הדברים שהם לרוב אפ</w:t>
      </w:r>
      <w:r w:rsidR="007C60AC">
        <w:rPr>
          <w:rFonts w:ascii="David" w:hAnsi="David" w:cs="David" w:hint="cs"/>
          <w:sz w:val="24"/>
          <w:szCs w:val="24"/>
          <w:u w:val="none"/>
          <w:rtl/>
        </w:rPr>
        <w:t>ת</w:t>
      </w:r>
      <w:r w:rsidRPr="0060338F">
        <w:rPr>
          <w:rFonts w:ascii="David" w:hAnsi="David" w:cs="David"/>
          <w:sz w:val="24"/>
          <w:szCs w:val="24"/>
          <w:u w:val="none"/>
          <w:rtl/>
        </w:rPr>
        <w:t>י,</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כב' השופטת: או-קיי, מסמך, שני עמודים, סומן נ/1.</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 xml:space="preserve">ש: </w:t>
      </w:r>
      <w:r w:rsidRPr="0060338F">
        <w:rPr>
          <w:rFonts w:ascii="David" w:hAnsi="David" w:cs="David"/>
          <w:sz w:val="24"/>
          <w:szCs w:val="24"/>
          <w:u w:val="none"/>
          <w:rtl/>
        </w:rPr>
        <w:tab/>
        <w:t>גברתי, אני אמתין או שאני אמשיך לשאול?</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כב' השופטת: כן, את יכולה להמשיך,</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rtl/>
        </w:rPr>
      </w:pPr>
      <w:r w:rsidRPr="0060338F">
        <w:rPr>
          <w:rFonts w:ascii="David" w:hAnsi="David" w:cs="David"/>
          <w:sz w:val="24"/>
          <w:szCs w:val="24"/>
          <w:u w:val="none"/>
          <w:rtl/>
        </w:rPr>
        <w:t xml:space="preserve">ש: </w:t>
      </w:r>
      <w:r w:rsidRPr="0060338F">
        <w:rPr>
          <w:rFonts w:ascii="David" w:hAnsi="David" w:cs="David"/>
          <w:sz w:val="24"/>
          <w:szCs w:val="24"/>
          <w:u w:val="none"/>
          <w:rtl/>
        </w:rPr>
        <w:tab/>
      </w:r>
      <w:r w:rsidR="004B3FAB" w:rsidRPr="0060338F">
        <w:rPr>
          <w:rFonts w:ascii="David" w:hAnsi="David" w:cs="David"/>
          <w:sz w:val="24"/>
          <w:szCs w:val="24"/>
          <w:rtl/>
        </w:rPr>
        <w:t>המנוח</w:t>
      </w:r>
      <w:r w:rsidRPr="0060338F">
        <w:rPr>
          <w:rFonts w:ascii="David" w:hAnsi="David" w:cs="David"/>
          <w:sz w:val="24"/>
          <w:szCs w:val="24"/>
          <w:rtl/>
        </w:rPr>
        <w:t xml:space="preserve"> דיבר ברור?</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rtl/>
        </w:rPr>
      </w:pPr>
      <w:r w:rsidRPr="0060338F">
        <w:rPr>
          <w:rFonts w:ascii="David" w:hAnsi="David" w:cs="David"/>
          <w:sz w:val="24"/>
          <w:szCs w:val="24"/>
          <w:u w:val="none"/>
          <w:rtl/>
        </w:rPr>
        <w:t xml:space="preserve">ת: </w:t>
      </w:r>
      <w:r w:rsidRPr="0060338F">
        <w:rPr>
          <w:rFonts w:ascii="David" w:hAnsi="David" w:cs="David"/>
          <w:sz w:val="24"/>
          <w:szCs w:val="24"/>
          <w:u w:val="none"/>
          <w:rtl/>
        </w:rPr>
        <w:tab/>
      </w:r>
      <w:r w:rsidRPr="0060338F">
        <w:rPr>
          <w:rFonts w:ascii="David" w:hAnsi="David" w:cs="David"/>
          <w:sz w:val="24"/>
          <w:szCs w:val="24"/>
          <w:rtl/>
        </w:rPr>
        <w:t>כן,</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rtl/>
        </w:rPr>
      </w:pPr>
      <w:r w:rsidRPr="0060338F">
        <w:rPr>
          <w:rFonts w:ascii="David" w:hAnsi="David" w:cs="David"/>
          <w:sz w:val="24"/>
          <w:szCs w:val="24"/>
          <w:u w:val="none"/>
          <w:rtl/>
        </w:rPr>
        <w:t>ש:</w:t>
      </w:r>
      <w:r w:rsidRPr="0060338F">
        <w:rPr>
          <w:rFonts w:ascii="David" w:hAnsi="David" w:cs="David"/>
          <w:sz w:val="24"/>
          <w:szCs w:val="24"/>
          <w:u w:val="none"/>
          <w:rtl/>
        </w:rPr>
        <w:tab/>
      </w:r>
      <w:r w:rsidRPr="0060338F">
        <w:rPr>
          <w:rFonts w:ascii="David" w:hAnsi="David" w:cs="David"/>
          <w:sz w:val="24"/>
          <w:szCs w:val="24"/>
          <w:rtl/>
        </w:rPr>
        <w:t>משפטים מלאים?</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 xml:space="preserve">ת: </w:t>
      </w:r>
      <w:r w:rsidRPr="0060338F">
        <w:rPr>
          <w:rFonts w:ascii="David" w:hAnsi="David" w:cs="David"/>
          <w:sz w:val="24"/>
          <w:szCs w:val="24"/>
          <w:rtl/>
        </w:rPr>
        <w:t>כן, את יודעת, בין בנושאים שמעניינים אותו, הוא דיבר ברור מאוד, כן</w:t>
      </w:r>
      <w:r w:rsidRPr="0060338F">
        <w:rPr>
          <w:rFonts w:ascii="David" w:hAnsi="David" w:cs="David"/>
          <w:sz w:val="24"/>
          <w:szCs w:val="24"/>
          <w:u w:val="none"/>
          <w:rtl/>
        </w:rPr>
        <w:t>".</w:t>
      </w:r>
    </w:p>
    <w:p w:rsidR="005F0D5E" w:rsidRPr="0060338F" w:rsidRDefault="005F0D5E" w:rsidP="0060338F">
      <w:pPr>
        <w:pStyle w:val="af1"/>
        <w:shd w:val="clear" w:color="auto" w:fill="auto"/>
        <w:spacing w:line="360" w:lineRule="auto"/>
        <w:ind w:left="1832" w:hanging="1832"/>
        <w:jc w:val="both"/>
        <w:rPr>
          <w:rFonts w:ascii="David" w:hAnsi="David" w:cs="David"/>
          <w:sz w:val="24"/>
          <w:szCs w:val="24"/>
          <w:u w:val="none"/>
          <w:rtl/>
        </w:rPr>
      </w:pPr>
    </w:p>
    <w:p w:rsidR="005F0D5E" w:rsidRPr="0060338F" w:rsidRDefault="005F0D5E" w:rsidP="0060338F">
      <w:pPr>
        <w:pStyle w:val="af1"/>
        <w:shd w:val="clear" w:color="auto" w:fill="auto"/>
        <w:spacing w:line="360" w:lineRule="auto"/>
        <w:ind w:left="283" w:firstLine="0"/>
        <w:jc w:val="both"/>
        <w:rPr>
          <w:rFonts w:ascii="David" w:hAnsi="David" w:cs="David"/>
          <w:b w:val="0"/>
          <w:bCs w:val="0"/>
          <w:sz w:val="24"/>
          <w:szCs w:val="24"/>
          <w:u w:val="none"/>
          <w:rtl/>
        </w:rPr>
      </w:pPr>
      <w:r w:rsidRPr="0060338F">
        <w:rPr>
          <w:rFonts w:ascii="David" w:hAnsi="David" w:cs="David"/>
          <w:b w:val="0"/>
          <w:bCs w:val="0"/>
          <w:sz w:val="24"/>
          <w:szCs w:val="24"/>
          <w:u w:val="none"/>
          <w:rtl/>
        </w:rPr>
        <w:t>וכן (בעמ' 11 בשורות 1-3):</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r w:rsidRPr="0060338F">
        <w:rPr>
          <w:rFonts w:ascii="David" w:hAnsi="David" w:cs="David"/>
          <w:sz w:val="24"/>
          <w:szCs w:val="24"/>
          <w:u w:val="none"/>
          <w:rtl/>
        </w:rPr>
        <w:t xml:space="preserve">"ש: </w:t>
      </w:r>
      <w:r w:rsidRPr="0060338F">
        <w:rPr>
          <w:rFonts w:ascii="David" w:hAnsi="David" w:cs="David"/>
          <w:sz w:val="24"/>
          <w:szCs w:val="24"/>
          <w:rtl/>
        </w:rPr>
        <w:t>ציינת בתצהיר ש</w:t>
      </w:r>
      <w:r w:rsidR="004B3FAB" w:rsidRPr="0060338F">
        <w:rPr>
          <w:rFonts w:ascii="David" w:hAnsi="David" w:cs="David"/>
          <w:sz w:val="24"/>
          <w:szCs w:val="24"/>
          <w:rtl/>
        </w:rPr>
        <w:t>המנוח</w:t>
      </w:r>
      <w:r w:rsidRPr="0060338F">
        <w:rPr>
          <w:rFonts w:ascii="David" w:hAnsi="David" w:cs="David"/>
          <w:sz w:val="24"/>
          <w:szCs w:val="24"/>
          <w:rtl/>
        </w:rPr>
        <w:t xml:space="preserve"> נהג לענות על תשבצים, זה היה ממש עד ליום הפטירה שלו</w:t>
      </w:r>
      <w:r w:rsidRPr="0060338F">
        <w:rPr>
          <w:rFonts w:ascii="David" w:hAnsi="David" w:cs="David"/>
          <w:sz w:val="24"/>
          <w:szCs w:val="24"/>
          <w:u w:val="none"/>
          <w:rtl/>
        </w:rPr>
        <w:t>?</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Pr>
      </w:pPr>
      <w:r w:rsidRPr="0060338F">
        <w:rPr>
          <w:rFonts w:ascii="David" w:hAnsi="David" w:cs="David"/>
          <w:sz w:val="24"/>
          <w:szCs w:val="24"/>
          <w:u w:val="none"/>
          <w:rtl/>
        </w:rPr>
        <w:t xml:space="preserve">ת: </w:t>
      </w:r>
      <w:r w:rsidRPr="0060338F">
        <w:rPr>
          <w:rFonts w:ascii="David" w:hAnsi="David" w:cs="David"/>
          <w:sz w:val="24"/>
          <w:szCs w:val="24"/>
          <w:rtl/>
        </w:rPr>
        <w:t>בסוף הוא קצת היה יותר חלש, אבל הוא היה, כן</w:t>
      </w:r>
      <w:r w:rsidRPr="0060338F">
        <w:rPr>
          <w:rFonts w:ascii="David" w:hAnsi="David" w:cs="David"/>
          <w:sz w:val="24"/>
          <w:szCs w:val="24"/>
          <w:u w:val="none"/>
          <w:rtl/>
        </w:rPr>
        <w:t>".</w:t>
      </w:r>
    </w:p>
    <w:p w:rsidR="005F0D5E" w:rsidRPr="0060338F" w:rsidRDefault="005F0D5E" w:rsidP="0060338F">
      <w:pPr>
        <w:pStyle w:val="af3"/>
        <w:overflowPunct/>
        <w:autoSpaceDE/>
        <w:spacing w:line="360" w:lineRule="auto"/>
        <w:ind w:left="368"/>
        <w:jc w:val="both"/>
        <w:rPr>
          <w:rFonts w:ascii="David" w:eastAsiaTheme="minorHAnsi" w:hAnsi="David" w:cs="David"/>
          <w:sz w:val="24"/>
          <w:szCs w:val="24"/>
          <w:u w:val="single"/>
          <w:rtl/>
          <w:lang w:eastAsia="en-US"/>
        </w:rPr>
      </w:pPr>
    </w:p>
    <w:p w:rsidR="005F0D5E" w:rsidRPr="0060338F" w:rsidRDefault="004B3FAB" w:rsidP="0060338F">
      <w:pPr>
        <w:pStyle w:val="af3"/>
        <w:overflowPunct/>
        <w:autoSpaceDE/>
        <w:spacing w:line="360" w:lineRule="auto"/>
        <w:ind w:left="283"/>
        <w:jc w:val="both"/>
        <w:rPr>
          <w:rFonts w:ascii="David" w:eastAsiaTheme="minorHAnsi" w:hAnsi="David" w:cs="David"/>
          <w:sz w:val="24"/>
          <w:szCs w:val="24"/>
          <w:rtl/>
          <w:lang w:eastAsia="en-US"/>
        </w:rPr>
      </w:pPr>
      <w:r w:rsidRPr="0060338F">
        <w:rPr>
          <w:rFonts w:ascii="David" w:eastAsiaTheme="minorHAnsi" w:hAnsi="David" w:cs="David"/>
          <w:sz w:val="24"/>
          <w:szCs w:val="24"/>
          <w:u w:val="single"/>
          <w:rtl/>
          <w:lang w:eastAsia="en-US"/>
        </w:rPr>
        <w:t xml:space="preserve">מצאתי את עדותה של גב' ק' </w:t>
      </w:r>
      <w:r w:rsidR="005F0D5E" w:rsidRPr="0060338F">
        <w:rPr>
          <w:rFonts w:ascii="David" w:eastAsiaTheme="minorHAnsi" w:hAnsi="David" w:cs="David"/>
          <w:sz w:val="24"/>
          <w:szCs w:val="24"/>
          <w:u w:val="single"/>
          <w:rtl/>
          <w:lang w:eastAsia="en-US"/>
        </w:rPr>
        <w:t>אמינה.</w:t>
      </w:r>
    </w:p>
    <w:p w:rsidR="005F0D5E" w:rsidRPr="0060338F" w:rsidRDefault="005F0D5E" w:rsidP="0060338F">
      <w:pPr>
        <w:pStyle w:val="af3"/>
        <w:overflowPunct/>
        <w:autoSpaceDE/>
        <w:spacing w:line="360" w:lineRule="auto"/>
        <w:ind w:left="368"/>
        <w:jc w:val="both"/>
        <w:rPr>
          <w:rFonts w:ascii="David" w:eastAsiaTheme="minorHAnsi" w:hAnsi="David" w:cs="David"/>
          <w:sz w:val="24"/>
          <w:szCs w:val="24"/>
          <w:rtl/>
          <w:lang w:eastAsia="en-US"/>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noProof/>
          <w:sz w:val="24"/>
          <w:szCs w:val="24"/>
          <w:rtl/>
          <w:lang w:eastAsia="en-US"/>
        </w:rPr>
      </w:pPr>
      <w:r w:rsidRPr="0060338F">
        <w:rPr>
          <w:rFonts w:ascii="David" w:hAnsi="David" w:cs="David"/>
          <w:noProof/>
          <w:sz w:val="24"/>
          <w:szCs w:val="24"/>
          <w:rtl/>
          <w:lang w:eastAsia="en-US"/>
        </w:rPr>
        <w:t>בעדותה בדיון מיום 21.6.23 העידה הגב' ק</w:t>
      </w:r>
      <w:r w:rsidR="004B3FAB" w:rsidRPr="0060338F">
        <w:rPr>
          <w:rFonts w:ascii="David" w:hAnsi="David" w:cs="David"/>
          <w:noProof/>
          <w:sz w:val="24"/>
          <w:szCs w:val="24"/>
          <w:rtl/>
          <w:lang w:eastAsia="en-US"/>
        </w:rPr>
        <w:t>'</w:t>
      </w:r>
      <w:r w:rsidRPr="0060338F">
        <w:rPr>
          <w:rFonts w:ascii="David" w:hAnsi="David" w:cs="David"/>
          <w:noProof/>
          <w:sz w:val="24"/>
          <w:szCs w:val="24"/>
          <w:rtl/>
          <w:lang w:eastAsia="en-US"/>
        </w:rPr>
        <w:t xml:space="preserve"> כי המנוח התעניין והיה מאד מעורה בנושא הסכמי העסקה של העובדים בבית האבות (התעניינות שעלתה גם ממכתבו של </w:t>
      </w:r>
      <w:r w:rsidRPr="0060338F">
        <w:rPr>
          <w:rFonts w:ascii="David" w:eastAsiaTheme="minorHAnsi" w:hAnsi="David" w:cs="David"/>
          <w:sz w:val="24"/>
          <w:szCs w:val="24"/>
          <w:rtl/>
          <w:lang w:eastAsia="en-US"/>
        </w:rPr>
        <w:t>ד"ר ג</w:t>
      </w:r>
      <w:r w:rsidR="004B3FAB" w:rsidRPr="0060338F">
        <w:rPr>
          <w:rFonts w:ascii="David" w:eastAsiaTheme="minorHAnsi" w:hAnsi="David" w:cs="David"/>
          <w:sz w:val="24"/>
          <w:szCs w:val="24"/>
          <w:rtl/>
          <w:lang w:eastAsia="en-US"/>
        </w:rPr>
        <w:t>' ז"ל ומעדותה של הגב' כ'</w:t>
      </w:r>
      <w:r w:rsidRPr="0060338F">
        <w:rPr>
          <w:rFonts w:ascii="David" w:eastAsiaTheme="minorHAnsi" w:hAnsi="David" w:cs="David"/>
          <w:sz w:val="24"/>
          <w:szCs w:val="24"/>
          <w:rtl/>
          <w:lang w:eastAsia="en-US"/>
        </w:rPr>
        <w:t>, כפי שפורט לעיל)</w:t>
      </w:r>
      <w:r w:rsidRPr="0060338F">
        <w:rPr>
          <w:rFonts w:ascii="David" w:hAnsi="David" w:cs="David"/>
          <w:noProof/>
          <w:sz w:val="24"/>
          <w:szCs w:val="24"/>
          <w:rtl/>
          <w:lang w:eastAsia="en-US"/>
        </w:rPr>
        <w:t xml:space="preserve"> כדבריה (בעמ' 8 בשורות 9-17):</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"ש: בתצהיר, שעליו אנחנו משוחחים, בעצם כתבת שהיית מדברת </w:t>
      </w:r>
      <w:r w:rsidR="004B3FAB" w:rsidRPr="0060338F">
        <w:rPr>
          <w:rFonts w:ascii="David" w:eastAsiaTheme="minorHAnsi" w:hAnsi="David" w:cs="David"/>
          <w:b/>
          <w:bCs/>
          <w:sz w:val="24"/>
          <w:szCs w:val="24"/>
          <w:rtl/>
          <w:lang w:eastAsia="en-US"/>
        </w:rPr>
        <w:t>המנוח</w:t>
      </w:r>
      <w:r w:rsidRPr="0060338F">
        <w:rPr>
          <w:rFonts w:ascii="David" w:eastAsiaTheme="minorHAnsi" w:hAnsi="David" w:cs="David"/>
          <w:b/>
          <w:bCs/>
          <w:sz w:val="24"/>
          <w:szCs w:val="24"/>
          <w:rtl/>
          <w:lang w:eastAsia="en-US"/>
        </w:rPr>
        <w:t xml:space="preserve"> הרבה בנושא המשכורות, הוא היה שואל אותך, הוא היה מתעניין, היית אומרת שהיה ממש אובססיבי לעניין השכר?</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u w:val="single"/>
          <w:rtl/>
          <w:lang w:eastAsia="en-US"/>
        </w:rPr>
      </w:pPr>
      <w:r w:rsidRPr="0060338F">
        <w:rPr>
          <w:rFonts w:ascii="David" w:eastAsiaTheme="minorHAnsi" w:hAnsi="David" w:cs="David"/>
          <w:b/>
          <w:bCs/>
          <w:sz w:val="24"/>
          <w:szCs w:val="24"/>
          <w:rtl/>
          <w:lang w:eastAsia="en-US"/>
        </w:rPr>
        <w:t xml:space="preserve">ת: </w:t>
      </w:r>
      <w:r w:rsidRPr="0060338F">
        <w:rPr>
          <w:rFonts w:ascii="David" w:eastAsiaTheme="minorHAnsi" w:hAnsi="David" w:cs="David"/>
          <w:b/>
          <w:bCs/>
          <w:sz w:val="24"/>
          <w:szCs w:val="24"/>
          <w:u w:val="single"/>
          <w:rtl/>
          <w:lang w:eastAsia="en-US"/>
        </w:rPr>
        <w:t>הוא שאל, זה עניין אותו מאוד, הסכמי ההעסקה שלנו, כמה המשכורות, הוא היה מאוד מעורה בנושא,</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ש: </w:t>
      </w:r>
      <w:r w:rsidRPr="0060338F">
        <w:rPr>
          <w:rFonts w:ascii="David" w:eastAsiaTheme="minorHAnsi" w:hAnsi="David" w:cs="David"/>
          <w:b/>
          <w:bCs/>
          <w:sz w:val="24"/>
          <w:szCs w:val="24"/>
          <w:u w:val="single"/>
          <w:rtl/>
          <w:lang w:eastAsia="en-US"/>
        </w:rPr>
        <w:t>הוא ירד לפרטים</w:t>
      </w:r>
      <w:r w:rsidRPr="0060338F">
        <w:rPr>
          <w:rFonts w:ascii="David" w:eastAsiaTheme="minorHAnsi" w:hAnsi="David" w:cs="David"/>
          <w:b/>
          <w:bCs/>
          <w:sz w:val="24"/>
          <w:szCs w:val="24"/>
          <w:rtl/>
          <w:lang w:eastAsia="en-US"/>
        </w:rPr>
        <w:t>,</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ת: </w:t>
      </w:r>
      <w:r w:rsidRPr="0060338F">
        <w:rPr>
          <w:rFonts w:ascii="David" w:eastAsiaTheme="minorHAnsi" w:hAnsi="David" w:cs="David"/>
          <w:b/>
          <w:bCs/>
          <w:sz w:val="24"/>
          <w:szCs w:val="24"/>
          <w:u w:val="single"/>
          <w:rtl/>
          <w:lang w:eastAsia="en-US"/>
        </w:rPr>
        <w:t>כן,</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ש: </w:t>
      </w:r>
      <w:r w:rsidRPr="0060338F">
        <w:rPr>
          <w:rFonts w:ascii="David" w:eastAsiaTheme="minorHAnsi" w:hAnsi="David" w:cs="David"/>
          <w:b/>
          <w:bCs/>
          <w:sz w:val="24"/>
          <w:szCs w:val="24"/>
          <w:u w:val="single"/>
          <w:rtl/>
          <w:lang w:eastAsia="en-US"/>
        </w:rPr>
        <w:t>ביקש לברר ושוחח עם אנשים במוסד</w:t>
      </w:r>
      <w:r w:rsidRPr="0060338F">
        <w:rPr>
          <w:rFonts w:ascii="David" w:eastAsiaTheme="minorHAnsi" w:hAnsi="David" w:cs="David"/>
          <w:b/>
          <w:bCs/>
          <w:sz w:val="24"/>
          <w:szCs w:val="24"/>
          <w:rtl/>
          <w:lang w:eastAsia="en-US"/>
        </w:rPr>
        <w:t>,</w:t>
      </w:r>
    </w:p>
    <w:p w:rsidR="005F0D5E" w:rsidRPr="0060338F" w:rsidRDefault="005F0D5E" w:rsidP="0060338F">
      <w:pPr>
        <w:pStyle w:val="af3"/>
        <w:overflowPunct/>
        <w:autoSpaceDE/>
        <w:spacing w:line="360" w:lineRule="auto"/>
        <w:ind w:left="567" w:hanging="284"/>
        <w:jc w:val="both"/>
        <w:rPr>
          <w:rFonts w:ascii="David" w:eastAsiaTheme="minorHAnsi" w:hAnsi="David" w:cs="David"/>
          <w:b/>
          <w:bCs/>
          <w:sz w:val="24"/>
          <w:szCs w:val="24"/>
          <w:rtl/>
          <w:lang w:eastAsia="en-US"/>
        </w:rPr>
      </w:pPr>
      <w:r w:rsidRPr="0060338F">
        <w:rPr>
          <w:rFonts w:ascii="David" w:eastAsiaTheme="minorHAnsi" w:hAnsi="David" w:cs="David"/>
          <w:b/>
          <w:bCs/>
          <w:sz w:val="24"/>
          <w:szCs w:val="24"/>
          <w:rtl/>
          <w:lang w:eastAsia="en-US"/>
        </w:rPr>
        <w:t xml:space="preserve">ת: </w:t>
      </w:r>
      <w:r w:rsidRPr="0060338F">
        <w:rPr>
          <w:rFonts w:ascii="David" w:eastAsiaTheme="minorHAnsi" w:hAnsi="David" w:cs="David"/>
          <w:b/>
          <w:bCs/>
          <w:sz w:val="24"/>
          <w:szCs w:val="24"/>
          <w:u w:val="single"/>
          <w:rtl/>
          <w:lang w:eastAsia="en-US"/>
        </w:rPr>
        <w:t>כן</w:t>
      </w:r>
      <w:r w:rsidRPr="0060338F">
        <w:rPr>
          <w:rFonts w:ascii="David" w:eastAsiaTheme="minorHAnsi" w:hAnsi="David" w:cs="David"/>
          <w:b/>
          <w:bCs/>
          <w:sz w:val="24"/>
          <w:szCs w:val="24"/>
          <w:rtl/>
          <w:lang w:eastAsia="en-US"/>
        </w:rPr>
        <w:t>".</w:t>
      </w:r>
    </w:p>
    <w:p w:rsidR="005F0D5E" w:rsidRPr="0060338F" w:rsidRDefault="005F0D5E" w:rsidP="0060338F">
      <w:pPr>
        <w:spacing w:line="360" w:lineRule="auto"/>
        <w:ind w:left="368"/>
        <w:contextualSpacing/>
        <w:jc w:val="both"/>
        <w:rPr>
          <w:rFonts w:ascii="David" w:hAnsi="David"/>
          <w:u w:val="single"/>
          <w:rtl/>
        </w:rPr>
      </w:pPr>
    </w:p>
    <w:p w:rsidR="005F0D5E" w:rsidRPr="0060338F" w:rsidRDefault="005F0D5E" w:rsidP="0060338F">
      <w:pPr>
        <w:spacing w:line="360" w:lineRule="auto"/>
        <w:ind w:left="283"/>
        <w:contextualSpacing/>
        <w:jc w:val="both"/>
        <w:rPr>
          <w:rFonts w:ascii="David" w:hAnsi="David"/>
          <w:u w:val="single"/>
          <w:rtl/>
        </w:rPr>
      </w:pPr>
      <w:r w:rsidRPr="0060338F">
        <w:rPr>
          <w:rFonts w:ascii="David" w:hAnsi="David"/>
          <w:u w:val="single"/>
          <w:rtl/>
        </w:rPr>
        <w:t>אנ</w:t>
      </w:r>
      <w:r w:rsidR="004B3FAB" w:rsidRPr="0060338F">
        <w:rPr>
          <w:rFonts w:ascii="David" w:hAnsi="David"/>
          <w:u w:val="single"/>
          <w:rtl/>
        </w:rPr>
        <w:t>י מוצאת כי יש בעדותה של הגב' ק'</w:t>
      </w:r>
      <w:r w:rsidRPr="0060338F">
        <w:rPr>
          <w:rFonts w:ascii="David" w:hAnsi="David"/>
          <w:u w:val="single"/>
          <w:rtl/>
        </w:rPr>
        <w:t xml:space="preserve"> כדי להעיד על מצבו המנטלי של המנוח בתקופה הרלבנטית לענייננו. </w:t>
      </w:r>
    </w:p>
    <w:p w:rsidR="005F0D5E" w:rsidRPr="0060338F" w:rsidRDefault="005F0D5E" w:rsidP="0060338F">
      <w:pPr>
        <w:spacing w:line="360" w:lineRule="auto"/>
        <w:ind w:left="368"/>
        <w:contextualSpacing/>
        <w:jc w:val="both"/>
        <w:rPr>
          <w:rFonts w:ascii="David" w:hAnsi="David"/>
          <w:u w:val="single"/>
          <w:rtl/>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noProof/>
          <w:sz w:val="24"/>
          <w:szCs w:val="24"/>
          <w:rtl/>
          <w:lang w:eastAsia="en-US"/>
        </w:rPr>
      </w:pPr>
      <w:r w:rsidRPr="0060338F">
        <w:rPr>
          <w:rFonts w:ascii="David" w:hAnsi="David" w:cs="David"/>
          <w:noProof/>
          <w:sz w:val="24"/>
          <w:szCs w:val="24"/>
          <w:rtl/>
          <w:lang w:eastAsia="en-US"/>
        </w:rPr>
        <w:t>התענייננותו של המנוח במשכורות העובדים עלתה גם מעדותה של המבקשת בדיון מיום 21.6.23 (בעמ' 17 בשורות 11-34):</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lang w:eastAsia="en-US"/>
        </w:rPr>
      </w:pPr>
      <w:r w:rsidRPr="0060338F">
        <w:rPr>
          <w:rFonts w:ascii="David" w:hAnsi="David" w:cs="David"/>
          <w:b/>
          <w:bCs/>
          <w:noProof/>
          <w:sz w:val="24"/>
          <w:szCs w:val="24"/>
          <w:rtl/>
          <w:lang w:eastAsia="en-US"/>
        </w:rPr>
        <w:t>"ש: או-קיי, ודיברתם, על מה דיברתם? דיברתם גם, כמו שעלה פה, על תלושי המשכורות של העובדים?</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rtl/>
          <w:lang w:eastAsia="en-US"/>
        </w:rPr>
      </w:pPr>
      <w:r w:rsidRPr="0060338F">
        <w:rPr>
          <w:rFonts w:ascii="David" w:hAnsi="David" w:cs="David"/>
          <w:b/>
          <w:bCs/>
          <w:noProof/>
          <w:sz w:val="24"/>
          <w:szCs w:val="24"/>
          <w:rtl/>
          <w:lang w:eastAsia="en-US"/>
        </w:rPr>
        <w:t>ת: לא, לא זוכרת שדיברנו באותו יום על המשכורת של העובדים,</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u w:val="single"/>
          <w:rtl/>
          <w:lang w:eastAsia="en-US"/>
        </w:rPr>
      </w:pPr>
      <w:r w:rsidRPr="0060338F">
        <w:rPr>
          <w:rFonts w:ascii="David" w:hAnsi="David" w:cs="David"/>
          <w:b/>
          <w:bCs/>
          <w:noProof/>
          <w:sz w:val="24"/>
          <w:szCs w:val="24"/>
          <w:rtl/>
          <w:lang w:eastAsia="en-US"/>
        </w:rPr>
        <w:lastRenderedPageBreak/>
        <w:t xml:space="preserve">ש: </w:t>
      </w:r>
      <w:r w:rsidRPr="0060338F">
        <w:rPr>
          <w:rFonts w:ascii="David" w:hAnsi="David" w:cs="David"/>
          <w:b/>
          <w:bCs/>
          <w:noProof/>
          <w:sz w:val="24"/>
          <w:szCs w:val="24"/>
          <w:u w:val="single"/>
          <w:rtl/>
          <w:lang w:eastAsia="en-US"/>
        </w:rPr>
        <w:t>באותו יום, או בכלל?</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u w:val="single"/>
          <w:rtl/>
          <w:lang w:eastAsia="en-US"/>
        </w:rPr>
      </w:pPr>
      <w:r w:rsidRPr="0060338F">
        <w:rPr>
          <w:rFonts w:ascii="David" w:hAnsi="David" w:cs="David"/>
          <w:b/>
          <w:bCs/>
          <w:noProof/>
          <w:sz w:val="24"/>
          <w:szCs w:val="24"/>
          <w:rtl/>
          <w:lang w:eastAsia="en-US"/>
        </w:rPr>
        <w:t xml:space="preserve">ת: </w:t>
      </w:r>
      <w:r w:rsidRPr="0060338F">
        <w:rPr>
          <w:rFonts w:ascii="David" w:hAnsi="David" w:cs="David"/>
          <w:b/>
          <w:bCs/>
          <w:noProof/>
          <w:sz w:val="24"/>
          <w:szCs w:val="24"/>
          <w:u w:val="single"/>
          <w:rtl/>
          <w:lang w:eastAsia="en-US"/>
        </w:rPr>
        <w:t>באותו יום,</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u w:val="single"/>
          <w:rtl/>
          <w:lang w:eastAsia="en-US"/>
        </w:rPr>
      </w:pPr>
      <w:r w:rsidRPr="0060338F">
        <w:rPr>
          <w:rFonts w:ascii="David" w:hAnsi="David" w:cs="David"/>
          <w:b/>
          <w:bCs/>
          <w:noProof/>
          <w:sz w:val="24"/>
          <w:szCs w:val="24"/>
          <w:rtl/>
          <w:lang w:eastAsia="en-US"/>
        </w:rPr>
        <w:t xml:space="preserve">ש: </w:t>
      </w:r>
      <w:r w:rsidRPr="0060338F">
        <w:rPr>
          <w:rFonts w:ascii="David" w:hAnsi="David" w:cs="David"/>
          <w:b/>
          <w:bCs/>
          <w:noProof/>
          <w:sz w:val="24"/>
          <w:szCs w:val="24"/>
          <w:u w:val="single"/>
          <w:rtl/>
          <w:lang w:eastAsia="en-US"/>
        </w:rPr>
        <w:t>ולפני זה או אחרי זה?</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rtl/>
          <w:lang w:eastAsia="en-US"/>
        </w:rPr>
      </w:pPr>
      <w:r w:rsidRPr="0060338F">
        <w:rPr>
          <w:rFonts w:ascii="David" w:hAnsi="David" w:cs="David"/>
          <w:b/>
          <w:bCs/>
          <w:noProof/>
          <w:sz w:val="24"/>
          <w:szCs w:val="24"/>
          <w:rtl/>
          <w:lang w:eastAsia="en-US"/>
        </w:rPr>
        <w:t xml:space="preserve">ת: </w:t>
      </w:r>
      <w:r w:rsidRPr="0060338F">
        <w:rPr>
          <w:rFonts w:ascii="David" w:hAnsi="David" w:cs="David"/>
          <w:b/>
          <w:bCs/>
          <w:noProof/>
          <w:sz w:val="24"/>
          <w:szCs w:val="24"/>
          <w:u w:val="single"/>
          <w:rtl/>
          <w:lang w:eastAsia="en-US"/>
        </w:rPr>
        <w:t xml:space="preserve">תראי, אני עבדתי שם, הם היו באות אלי ואומרות לי, "תשמעי, </w:t>
      </w:r>
      <w:r w:rsidR="004B3FAB" w:rsidRPr="0060338F">
        <w:rPr>
          <w:rFonts w:ascii="David" w:hAnsi="David" w:cs="David"/>
          <w:b/>
          <w:bCs/>
          <w:noProof/>
          <w:sz w:val="24"/>
          <w:szCs w:val="24"/>
          <w:u w:val="single"/>
          <w:rtl/>
          <w:lang w:eastAsia="en-US"/>
        </w:rPr>
        <w:t>המנוח</w:t>
      </w:r>
      <w:r w:rsidRPr="0060338F">
        <w:rPr>
          <w:rFonts w:ascii="David" w:hAnsi="David" w:cs="David"/>
          <w:b/>
          <w:bCs/>
          <w:noProof/>
          <w:sz w:val="24"/>
          <w:szCs w:val="24"/>
          <w:u w:val="single"/>
          <w:rtl/>
          <w:lang w:eastAsia="en-US"/>
        </w:rPr>
        <w:t xml:space="preserve"> שואל אותנו כמה אנחנו מרוויחות ושאנחנו משלמות הרבה מס הכנסה," אז כאילו,</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rtl/>
          <w:lang w:eastAsia="en-US"/>
        </w:rPr>
      </w:pPr>
      <w:r w:rsidRPr="0060338F">
        <w:rPr>
          <w:rFonts w:ascii="David" w:hAnsi="David" w:cs="David"/>
          <w:b/>
          <w:bCs/>
          <w:noProof/>
          <w:sz w:val="24"/>
          <w:szCs w:val="24"/>
          <w:rtl/>
          <w:lang w:eastAsia="en-US"/>
        </w:rPr>
        <w:t>ש: זה נכון להגיד שהוא היה אובססיבי לנושא הזה?</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rtl/>
          <w:lang w:eastAsia="en-US"/>
        </w:rPr>
      </w:pPr>
      <w:r w:rsidRPr="0060338F">
        <w:rPr>
          <w:rFonts w:ascii="David" w:hAnsi="David" w:cs="David"/>
          <w:b/>
          <w:bCs/>
          <w:noProof/>
          <w:sz w:val="24"/>
          <w:szCs w:val="24"/>
          <w:rtl/>
          <w:lang w:eastAsia="en-US"/>
        </w:rPr>
        <w:t>ת: לא,</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rtl/>
          <w:lang w:eastAsia="en-US"/>
        </w:rPr>
      </w:pPr>
      <w:r w:rsidRPr="0060338F">
        <w:rPr>
          <w:rFonts w:ascii="David" w:hAnsi="David" w:cs="David"/>
          <w:b/>
          <w:bCs/>
          <w:noProof/>
          <w:sz w:val="24"/>
          <w:szCs w:val="24"/>
          <w:rtl/>
          <w:lang w:eastAsia="en-US"/>
        </w:rPr>
        <w:t xml:space="preserve">ש: כי אתם העלתם את זה גם בתצהיר שלך, גם בתצהיר של </w:t>
      </w:r>
      <w:r w:rsidR="004B3FAB" w:rsidRPr="0060338F">
        <w:rPr>
          <w:rFonts w:ascii="David" w:hAnsi="David" w:cs="David"/>
          <w:b/>
          <w:bCs/>
          <w:noProof/>
          <w:sz w:val="24"/>
          <w:szCs w:val="24"/>
          <w:rtl/>
          <w:lang w:eastAsia="en-US"/>
        </w:rPr>
        <w:t>הגב' כ'</w:t>
      </w:r>
      <w:r w:rsidRPr="0060338F">
        <w:rPr>
          <w:rFonts w:ascii="David" w:hAnsi="David" w:cs="David"/>
          <w:b/>
          <w:bCs/>
          <w:noProof/>
          <w:sz w:val="24"/>
          <w:szCs w:val="24"/>
          <w:rtl/>
          <w:lang w:eastAsia="en-US"/>
        </w:rPr>
        <w:t>,</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u w:val="single"/>
          <w:rtl/>
          <w:lang w:eastAsia="en-US"/>
        </w:rPr>
      </w:pPr>
      <w:r w:rsidRPr="0060338F">
        <w:rPr>
          <w:rFonts w:ascii="David" w:hAnsi="David" w:cs="David"/>
          <w:b/>
          <w:bCs/>
          <w:noProof/>
          <w:sz w:val="24"/>
          <w:szCs w:val="24"/>
          <w:rtl/>
          <w:lang w:eastAsia="en-US"/>
        </w:rPr>
        <w:t xml:space="preserve">ת: </w:t>
      </w:r>
      <w:r w:rsidRPr="0060338F">
        <w:rPr>
          <w:rFonts w:ascii="David" w:hAnsi="David" w:cs="David"/>
          <w:b/>
          <w:bCs/>
          <w:noProof/>
          <w:sz w:val="24"/>
          <w:szCs w:val="24"/>
          <w:u w:val="single"/>
          <w:rtl/>
          <w:lang w:eastAsia="en-US"/>
        </w:rPr>
        <w:t>הוא היה, אני לא יודעת אם אובססיבי, זה המילה הנכונה, אני לא זוכרת שהשתמשתי במושג "אובססיבי" אבל הכסף היה עניין בחיים שלו,</w:t>
      </w:r>
      <w:r w:rsidRPr="0060338F">
        <w:rPr>
          <w:rFonts w:ascii="David" w:hAnsi="David" w:cs="David"/>
          <w:b/>
          <w:bCs/>
          <w:noProof/>
          <w:sz w:val="24"/>
          <w:szCs w:val="24"/>
          <w:rtl/>
          <w:lang w:eastAsia="en-US"/>
        </w:rPr>
        <w:t xml:space="preserve"> זה היה סוג של גנטי, כאילו, אמא שלו תמיד דאגה שיהיה כסף בבית, הייתה לה איזו חרדה שתמיד יהיה שם כסף ותמיד יהיה הכל מסודר. </w:t>
      </w:r>
      <w:r w:rsidRPr="0060338F">
        <w:rPr>
          <w:rFonts w:ascii="David" w:hAnsi="David" w:cs="David"/>
          <w:b/>
          <w:bCs/>
          <w:noProof/>
          <w:sz w:val="24"/>
          <w:szCs w:val="24"/>
          <w:u w:val="single"/>
          <w:rtl/>
          <w:lang w:eastAsia="en-US"/>
        </w:rPr>
        <w:t>הוא ידע והוא דאג, הוא היה שואל אותי לדוגמה על הדירה שלו, "מה קורה עם הדירה שלי", הייתי אומרת לו, "</w:t>
      </w:r>
      <w:r w:rsidR="004B3FAB" w:rsidRPr="0060338F">
        <w:rPr>
          <w:rFonts w:ascii="David" w:hAnsi="David" w:cs="David"/>
          <w:b/>
          <w:bCs/>
          <w:noProof/>
          <w:sz w:val="24"/>
          <w:szCs w:val="24"/>
          <w:u w:val="single"/>
          <w:lang w:eastAsia="en-US"/>
        </w:rPr>
        <w:t>XXX</w:t>
      </w:r>
      <w:r w:rsidRPr="0060338F">
        <w:rPr>
          <w:rFonts w:ascii="David" w:hAnsi="David" w:cs="David"/>
          <w:b/>
          <w:bCs/>
          <w:noProof/>
          <w:sz w:val="24"/>
          <w:szCs w:val="24"/>
          <w:u w:val="single"/>
          <w:rtl/>
          <w:lang w:eastAsia="en-US"/>
        </w:rPr>
        <w:t xml:space="preserve"> אל תדאג, אנחנו משכירים את הדירה שלך, הכל בסדר", עוד דוגמאות? אני לא יודעת אם לקרוא לזה אובססיבי, הוא היה,</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rtl/>
          <w:lang w:eastAsia="en-US"/>
        </w:rPr>
      </w:pPr>
      <w:r w:rsidRPr="0060338F">
        <w:rPr>
          <w:rFonts w:ascii="David" w:hAnsi="David" w:cs="David"/>
          <w:b/>
          <w:bCs/>
          <w:noProof/>
          <w:sz w:val="24"/>
          <w:szCs w:val="24"/>
          <w:rtl/>
          <w:lang w:eastAsia="en-US"/>
        </w:rPr>
        <w:t>כבוד השופטת: פשוט השאלה עולה כי אתם הצהרתם וציינתם את זה בכל התצהירים,</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rtl/>
          <w:lang w:eastAsia="en-US"/>
        </w:rPr>
      </w:pPr>
      <w:r w:rsidRPr="0060338F">
        <w:rPr>
          <w:rFonts w:ascii="David" w:hAnsi="David" w:cs="David"/>
          <w:b/>
          <w:bCs/>
          <w:noProof/>
          <w:sz w:val="24"/>
          <w:szCs w:val="24"/>
          <w:rtl/>
          <w:lang w:eastAsia="en-US"/>
        </w:rPr>
        <w:t>ת: את המילה "אובססיבי"?</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rtl/>
          <w:lang w:eastAsia="en-US"/>
        </w:rPr>
      </w:pPr>
      <w:r w:rsidRPr="0060338F">
        <w:rPr>
          <w:rFonts w:ascii="David" w:hAnsi="David" w:cs="David"/>
          <w:b/>
          <w:bCs/>
          <w:noProof/>
          <w:sz w:val="24"/>
          <w:szCs w:val="24"/>
          <w:rtl/>
          <w:lang w:eastAsia="en-US"/>
        </w:rPr>
        <w:t>ש: לא, שהוא דיבר על המשכורות של העובדים,</w:t>
      </w:r>
    </w:p>
    <w:p w:rsidR="005F0D5E" w:rsidRPr="0060338F" w:rsidRDefault="005F0D5E" w:rsidP="0060338F">
      <w:pPr>
        <w:pStyle w:val="af3"/>
        <w:overflowPunct/>
        <w:autoSpaceDE/>
        <w:spacing w:line="360" w:lineRule="auto"/>
        <w:ind w:left="567" w:hanging="284"/>
        <w:jc w:val="both"/>
        <w:rPr>
          <w:rFonts w:ascii="David" w:hAnsi="David" w:cs="David"/>
          <w:b/>
          <w:bCs/>
          <w:noProof/>
          <w:sz w:val="24"/>
          <w:szCs w:val="24"/>
          <w:u w:val="single"/>
          <w:rtl/>
          <w:lang w:eastAsia="en-US"/>
        </w:rPr>
      </w:pPr>
      <w:r w:rsidRPr="0060338F">
        <w:rPr>
          <w:rFonts w:ascii="David" w:hAnsi="David" w:cs="David"/>
          <w:b/>
          <w:bCs/>
          <w:noProof/>
          <w:sz w:val="24"/>
          <w:szCs w:val="24"/>
          <w:rtl/>
          <w:lang w:eastAsia="en-US"/>
        </w:rPr>
        <w:t xml:space="preserve">ת: </w:t>
      </w:r>
      <w:r w:rsidRPr="0060338F">
        <w:rPr>
          <w:rFonts w:ascii="David" w:hAnsi="David" w:cs="David"/>
          <w:b/>
          <w:bCs/>
          <w:noProof/>
          <w:sz w:val="24"/>
          <w:szCs w:val="24"/>
          <w:u w:val="single"/>
          <w:rtl/>
          <w:lang w:eastAsia="en-US"/>
        </w:rPr>
        <w:t>כי זה היה אישיו, כאילו הוא דיבר על זה, אני חושבת שזה משהו שהוא מעיד על זה שהבן-אדם מתעסק בעניינים כספיים, שואל, אני חושבת שזה מעיד על משהו".</w:t>
      </w:r>
    </w:p>
    <w:p w:rsidR="005F0D5E" w:rsidRPr="0060338F" w:rsidRDefault="005F0D5E" w:rsidP="0060338F">
      <w:pPr>
        <w:pStyle w:val="af3"/>
        <w:overflowPunct/>
        <w:autoSpaceDE/>
        <w:spacing w:line="360" w:lineRule="auto"/>
        <w:ind w:left="368"/>
        <w:jc w:val="both"/>
        <w:rPr>
          <w:rFonts w:ascii="David" w:hAnsi="David" w:cs="David"/>
          <w:noProof/>
          <w:sz w:val="24"/>
          <w:szCs w:val="24"/>
          <w:u w:val="single"/>
          <w:rtl/>
          <w:lang w:eastAsia="en-US"/>
        </w:rPr>
      </w:pPr>
    </w:p>
    <w:p w:rsidR="005F0D5E" w:rsidRPr="0060338F" w:rsidRDefault="005F0D5E" w:rsidP="007C60AC">
      <w:pPr>
        <w:pStyle w:val="af3"/>
        <w:overflowPunct/>
        <w:autoSpaceDE/>
        <w:spacing w:line="360" w:lineRule="auto"/>
        <w:ind w:left="283"/>
        <w:jc w:val="both"/>
        <w:rPr>
          <w:rFonts w:ascii="David" w:hAnsi="David" w:cs="David"/>
          <w:noProof/>
          <w:sz w:val="24"/>
          <w:szCs w:val="24"/>
          <w:rtl/>
          <w:lang w:eastAsia="en-US"/>
        </w:rPr>
      </w:pPr>
      <w:r w:rsidRPr="0060338F">
        <w:rPr>
          <w:rFonts w:ascii="David" w:hAnsi="David" w:cs="David"/>
          <w:noProof/>
          <w:sz w:val="24"/>
          <w:szCs w:val="24"/>
          <w:u w:val="single"/>
          <w:rtl/>
          <w:lang w:eastAsia="en-US"/>
        </w:rPr>
        <w:t>גם אני סבורה כי יש בעובדה שהמנוח התעניין בכספים ובמשכורות של עובדים כדי להעיד על יכולתו השכלית של המנוח והבנת עניינים כספיים בתקופה הרלבנטית</w:t>
      </w:r>
      <w:r w:rsidRPr="0060338F">
        <w:rPr>
          <w:rFonts w:ascii="David" w:hAnsi="David" w:cs="David"/>
          <w:noProof/>
          <w:sz w:val="24"/>
          <w:szCs w:val="24"/>
          <w:rtl/>
          <w:lang w:eastAsia="en-US"/>
        </w:rPr>
        <w:t>.</w:t>
      </w:r>
    </w:p>
    <w:p w:rsidR="005F0D5E" w:rsidRPr="0060338F" w:rsidRDefault="005F0D5E" w:rsidP="0060338F">
      <w:pPr>
        <w:pStyle w:val="af3"/>
        <w:overflowPunct/>
        <w:autoSpaceDE/>
        <w:spacing w:line="360" w:lineRule="auto"/>
        <w:ind w:left="368"/>
        <w:jc w:val="both"/>
        <w:rPr>
          <w:rFonts w:ascii="David" w:eastAsiaTheme="minorHAnsi" w:hAnsi="David" w:cs="David"/>
          <w:b/>
          <w:bCs/>
          <w:sz w:val="24"/>
          <w:szCs w:val="24"/>
          <w:rtl/>
          <w:lang w:eastAsia="en-US"/>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Pr>
      </w:pPr>
      <w:r w:rsidRPr="0060338F">
        <w:rPr>
          <w:rFonts w:ascii="David" w:hAnsi="David" w:cs="David"/>
          <w:sz w:val="24"/>
          <w:szCs w:val="24"/>
          <w:rtl/>
        </w:rPr>
        <w:t>לצורך בחינת הכללים המנחים לשם פרשנות התיבה "להבחין בטיבה של צוואה" כפי שהתגבשו בפסיקה ונסקרו לעיל, אפנה לניתוח נסיבות עריכת הצוואה.</w:t>
      </w:r>
    </w:p>
    <w:p w:rsidR="005F0D5E" w:rsidRPr="0060338F" w:rsidRDefault="005F0D5E" w:rsidP="0060338F">
      <w:pPr>
        <w:pStyle w:val="af3"/>
        <w:overflowPunct/>
        <w:autoSpaceDE/>
        <w:spacing w:line="360" w:lineRule="auto"/>
        <w:ind w:left="368"/>
        <w:jc w:val="both"/>
        <w:rPr>
          <w:rFonts w:ascii="David" w:hAnsi="David" w:cs="David"/>
          <w:sz w:val="24"/>
          <w:szCs w:val="24"/>
        </w:rPr>
      </w:pPr>
      <w:r w:rsidRPr="0060338F">
        <w:rPr>
          <w:rFonts w:ascii="David" w:hAnsi="David" w:cs="David"/>
          <w:sz w:val="24"/>
          <w:szCs w:val="24"/>
          <w:rtl/>
        </w:rPr>
        <w:t xml:space="preserve"> </w:t>
      </w: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Pr>
      </w:pPr>
      <w:r w:rsidRPr="0060338F">
        <w:rPr>
          <w:rFonts w:ascii="David" w:eastAsiaTheme="minorHAnsi" w:hAnsi="David" w:cs="David"/>
          <w:b/>
          <w:bCs/>
          <w:sz w:val="24"/>
          <w:szCs w:val="24"/>
          <w:u w:val="single"/>
          <w:rtl/>
          <w:lang w:eastAsia="en-US"/>
        </w:rPr>
        <w:t>נסיבות עריכת הצוואה:</w:t>
      </w:r>
      <w:r w:rsidRPr="0060338F">
        <w:rPr>
          <w:rFonts w:ascii="David" w:eastAsiaTheme="minorHAnsi" w:hAnsi="David" w:cs="David"/>
          <w:sz w:val="24"/>
          <w:szCs w:val="24"/>
          <w:rtl/>
          <w:lang w:eastAsia="en-US"/>
        </w:rPr>
        <w:t xml:space="preserve"> הצוואה נאמרה בעל פה בנוכחות שני עדים: המבקשים. </w:t>
      </w:r>
      <w:r w:rsidRPr="0060338F">
        <w:rPr>
          <w:rFonts w:ascii="David" w:hAnsi="David" w:cs="David"/>
          <w:sz w:val="24"/>
          <w:szCs w:val="24"/>
          <w:rtl/>
        </w:rPr>
        <w:t>שני המבקשים העידו בפניי בדיון מיום 21.6.23 על נסיבות עריכת הצוואה ואודות המעמד בו היו שניהם נוכחים יחד עם המנוח. עדויותיהם של המבקשים היו קוהרנטיות, וגרסתם הייתה אחידה. כך, המבקשת העידה על מעמד עריכת הצוואה (בעמ' 16 בשורות 1-5):</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sz w:val="24"/>
          <w:szCs w:val="24"/>
          <w:rtl/>
        </w:rPr>
        <w:t>"</w:t>
      </w:r>
      <w:r w:rsidRPr="0060338F">
        <w:rPr>
          <w:rFonts w:ascii="David" w:hAnsi="David" w:cs="David"/>
          <w:b/>
          <w:bCs/>
          <w:sz w:val="24"/>
          <w:szCs w:val="24"/>
          <w:rtl/>
        </w:rPr>
        <w:t>ש: או-קיי בעצם, ורק נסכם את מה שאת אומרת, עד לפניה לעו"ד גולדשטיין, לא ידעתם שמה ש</w:t>
      </w:r>
      <w:r w:rsidR="004B3FAB" w:rsidRPr="0060338F">
        <w:rPr>
          <w:rFonts w:ascii="David" w:hAnsi="David" w:cs="David"/>
          <w:b/>
          <w:bCs/>
          <w:sz w:val="24"/>
          <w:szCs w:val="24"/>
          <w:rtl/>
        </w:rPr>
        <w:t>המנוח</w:t>
      </w:r>
      <w:r w:rsidRPr="0060338F">
        <w:rPr>
          <w:rFonts w:ascii="David" w:hAnsi="David" w:cs="David"/>
          <w:b/>
          <w:bCs/>
          <w:sz w:val="24"/>
          <w:szCs w:val="24"/>
          <w:rtl/>
        </w:rPr>
        <w:t xml:space="preserve"> אמר זה נחשב צוואה?</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מבחינתנו זו הייתה אמירה מאוד חשובה, זה היה משהו מאוד מהותי, משהו דרמטי, האמירה הזאת.</w:t>
      </w:r>
      <w:r w:rsidRPr="0060338F">
        <w:rPr>
          <w:rFonts w:ascii="David" w:hAnsi="David" w:cs="David"/>
          <w:b/>
          <w:bCs/>
          <w:sz w:val="24"/>
          <w:szCs w:val="24"/>
          <w:rtl/>
        </w:rPr>
        <w:t xml:space="preserve"> באנו ואמרנו, כן, הראשונות לא דיברו איתנו, השני שראינו אני לא זוכרת, ודיברנו עם עו"ד גולדשטיין והם קראו לילד בשמו".</w:t>
      </w:r>
    </w:p>
    <w:p w:rsidR="005F0D5E" w:rsidRPr="0060338F" w:rsidRDefault="005F0D5E" w:rsidP="0060338F">
      <w:pPr>
        <w:pStyle w:val="af3"/>
        <w:overflowPunct/>
        <w:autoSpaceDE/>
        <w:spacing w:line="360" w:lineRule="auto"/>
        <w:ind w:left="368"/>
        <w:jc w:val="both"/>
        <w:rPr>
          <w:rFonts w:ascii="David" w:hAnsi="David" w:cs="David"/>
          <w:sz w:val="24"/>
          <w:szCs w:val="24"/>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lastRenderedPageBreak/>
        <w:t>ובהמשך דבריה פירטה באופן אמין על מעמד עריכת הצוואה (החל מעמ' 16 בשורה 35 ועד עמ' 17 בשורה 13):</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סימנת ביומן את התאריך הזה, 16/03/2019, היום שהוא אמר לכם את הדברים לטענתכם?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תראי, לא סימנתי ביומן, אבל אם אני אשאל אותך מה עשית ואיפה היית כשרבין נרצח, את יודעת להגיד לי? אז אותו דבר, אני זוכרת את השיחת טלפון ש</w:t>
      </w:r>
      <w:r w:rsidR="004B3FAB" w:rsidRPr="0060338F">
        <w:rPr>
          <w:rFonts w:ascii="David" w:hAnsi="David" w:cs="David"/>
          <w:b/>
          <w:bCs/>
          <w:sz w:val="24"/>
          <w:szCs w:val="24"/>
          <w:u w:val="single"/>
          <w:rtl/>
        </w:rPr>
        <w:t>הגב' כ'</w:t>
      </w:r>
      <w:r w:rsidRPr="0060338F">
        <w:rPr>
          <w:rFonts w:ascii="David" w:hAnsi="David" w:cs="David"/>
          <w:b/>
          <w:bCs/>
          <w:sz w:val="24"/>
          <w:szCs w:val="24"/>
          <w:u w:val="single"/>
          <w:rtl/>
        </w:rPr>
        <w:t xml:space="preserve"> הודיעה לי שהוא נפטר, אני הייתי במיון בבית חולים עם אמא שלי ואני זוכרת ששבועיים לפני זה ביקרתי, ישר אתה משחזר את הפגישות האחרונות, זה כאילו בדנ"א שלנו, אני לא כותבת ביומן, הלכתי לבקר את </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אני לא כתבתי כל בדיקה שהייתי איתו ולא כל פעם שהזעיקו אותי ולא כל פעם שדיברתי עם ההוסטל,</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אבל את ה-16/03, את זוכרת,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זכור לי,</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ביום שהגעת ב-16/03 ישבתם איתו בחדר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לא,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איפה ישבתם?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בחדר אוכל,</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או-קיי, ודיברתם, על מה דיברתם? דיברתם גם, כמו שעלה פה, על תלושי המשכורות של העובדים?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לא, לא זוכרת שדיברנו באותו יום על המשכורת של העובדים".</w:t>
      </w:r>
    </w:p>
    <w:p w:rsidR="005F0D5E" w:rsidRPr="0060338F" w:rsidRDefault="005F0D5E" w:rsidP="0060338F">
      <w:pPr>
        <w:pStyle w:val="af3"/>
        <w:overflowPunct/>
        <w:autoSpaceDE/>
        <w:spacing w:line="360" w:lineRule="auto"/>
        <w:ind w:left="368"/>
        <w:jc w:val="both"/>
        <w:rPr>
          <w:rFonts w:ascii="David" w:hAnsi="David" w:cs="David"/>
          <w:sz w:val="24"/>
          <w:szCs w:val="24"/>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ובהמשך דבריה (בעמ' 17 בשורה 35 ועד עמ' 19 בשורה 31):</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הפגישה שלכם הייתה בזמן האוכל</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לא,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ישבת איתכם עוד מישהו? מי ישב בחדר,</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היו שני מטפלות, אנחנו ישבנו בצד אחד של האולם, איפה ש</w:t>
      </w:r>
      <w:r w:rsidR="004B3FAB" w:rsidRPr="0060338F">
        <w:rPr>
          <w:rFonts w:ascii="David" w:hAnsi="David" w:cs="David"/>
          <w:b/>
          <w:bCs/>
          <w:sz w:val="24"/>
          <w:szCs w:val="24"/>
          <w:u w:val="single"/>
          <w:rtl/>
        </w:rPr>
        <w:t>הגב' כ'</w:t>
      </w:r>
      <w:r w:rsidRPr="0060338F">
        <w:rPr>
          <w:rFonts w:ascii="David" w:hAnsi="David" w:cs="David"/>
          <w:b/>
          <w:bCs/>
          <w:sz w:val="24"/>
          <w:szCs w:val="24"/>
          <w:u w:val="single"/>
          <w:rtl/>
        </w:rPr>
        <w:t xml:space="preserve"> אמרה שהיא מאכילה אותו, המטפלות היו בצד שני, זה היה שנ"צ כזה של החולים, של הדיירים והוא לא ישן והוא ישב שם על כיסא גלגלים.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שאלת אותו באותו יום לגבי התרופות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לא,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לגבי האוכל שלו, מה הוא אכל מה הוא לא אכל?</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אני הייתי שואלת אותו כל הזמן על האוכל, יכול להיות שגם באותו יום,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שאלת אותו על רופא, אם הוא ראה רופא?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לא,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ורצית לראות את המדדים שלו, את הנתונים הבריאותיים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הייתה לי גישה חופשית לתיק שלו, הייתי נכנסת בודקת, רואה,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עו"ד אדר: ל</w:t>
      </w:r>
      <w:r w:rsidR="004B3FAB" w:rsidRPr="0060338F">
        <w:rPr>
          <w:rFonts w:ascii="David" w:hAnsi="David" w:cs="David"/>
          <w:b/>
          <w:bCs/>
          <w:sz w:val="24"/>
          <w:szCs w:val="24"/>
          <w:rtl/>
        </w:rPr>
        <w:t>מנוח</w:t>
      </w:r>
      <w:r w:rsidRPr="0060338F">
        <w:rPr>
          <w:rFonts w:ascii="David" w:hAnsi="David" w:cs="David"/>
          <w:b/>
          <w:bCs/>
          <w:sz w:val="24"/>
          <w:szCs w:val="24"/>
          <w:rtl/>
        </w:rPr>
        <w:t xml:space="preserve"> היה כוח בידיים?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כבוד השופטת: רק שנייה,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lastRenderedPageBreak/>
        <w:t>עו"ד גולדשטיין: מה זה, שתי חוקרות?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כבוד השופטת: שתיכן חוקרות?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עו"ד אדר: כן, גברתי,</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כבוד השופטת: טוב, חילקתן בינכן, או-קיי,</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עו"ד גולדשטיין: לא מקובל בדרך כלל,</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כבוד השופטת: בסדר, אני אתיר את זה, כן,</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ל</w:t>
      </w:r>
      <w:r w:rsidR="004B3FAB" w:rsidRPr="0060338F">
        <w:rPr>
          <w:rFonts w:ascii="David" w:hAnsi="David" w:cs="David"/>
          <w:b/>
          <w:bCs/>
          <w:sz w:val="24"/>
          <w:szCs w:val="24"/>
          <w:rtl/>
        </w:rPr>
        <w:t>מנוח</w:t>
      </w:r>
      <w:r w:rsidRPr="0060338F">
        <w:rPr>
          <w:rFonts w:ascii="David" w:hAnsi="David" w:cs="David"/>
          <w:b/>
          <w:bCs/>
          <w:sz w:val="24"/>
          <w:szCs w:val="24"/>
          <w:rtl/>
        </w:rPr>
        <w:t xml:space="preserve"> היה כוח בידיים? הוא הצליח להניע את הכיסא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עו"ד גולדשטיין: אם אפשר קצת יותר בקול,</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ל</w:t>
      </w:r>
      <w:r w:rsidR="004B3FAB" w:rsidRPr="0060338F">
        <w:rPr>
          <w:rFonts w:ascii="David" w:hAnsi="David" w:cs="David"/>
          <w:b/>
          <w:bCs/>
          <w:sz w:val="24"/>
          <w:szCs w:val="24"/>
          <w:rtl/>
        </w:rPr>
        <w:t>מנוח</w:t>
      </w:r>
      <w:r w:rsidRPr="0060338F">
        <w:rPr>
          <w:rFonts w:ascii="David" w:hAnsi="David" w:cs="David"/>
          <w:b/>
          <w:bCs/>
          <w:sz w:val="24"/>
          <w:szCs w:val="24"/>
          <w:rtl/>
        </w:rPr>
        <w:t xml:space="preserve"> היה כוח בידיים? הוא הצליח להניע את הכיסא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אני חושבת שכן. לא, זוכרת, לא הסתכלתי על זה,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היה מישהו שדחף אותו או שהוא הגיע לפגישה לבד?</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כן, דחפו אותו,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אז בעצם, כן הייתה לו אפשרות להשתמש בידיים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כן, הוא הרים עיתון, הוא היה קורא עיתון,</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המחולל חמצן, הפריע ל</w:t>
      </w:r>
      <w:r w:rsidR="004B3FAB" w:rsidRPr="0060338F">
        <w:rPr>
          <w:rFonts w:ascii="David" w:hAnsi="David" w:cs="David"/>
          <w:b/>
          <w:bCs/>
          <w:sz w:val="24"/>
          <w:szCs w:val="24"/>
          <w:rtl/>
        </w:rPr>
        <w:t>מנוח</w:t>
      </w:r>
      <w:r w:rsidRPr="0060338F">
        <w:rPr>
          <w:rFonts w:ascii="David" w:hAnsi="David" w:cs="David"/>
          <w:b/>
          <w:bCs/>
          <w:sz w:val="24"/>
          <w:szCs w:val="24"/>
          <w:rtl/>
        </w:rPr>
        <w:t xml:space="preserve"> בדיבור</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בדיבור? לא. בנשימה,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הוא דיבר ברור?</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כן,</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היה לך קשה להבין את ה</w:t>
      </w:r>
      <w:r w:rsidR="004B3FAB" w:rsidRPr="0060338F">
        <w:rPr>
          <w:rFonts w:ascii="David" w:hAnsi="David" w:cs="David"/>
          <w:b/>
          <w:bCs/>
          <w:sz w:val="24"/>
          <w:szCs w:val="24"/>
          <w:u w:val="single"/>
          <w:rtl/>
        </w:rPr>
        <w:t>מנוח</w:t>
      </w:r>
      <w:r w:rsidRPr="0060338F">
        <w:rPr>
          <w:rFonts w:ascii="David" w:hAnsi="David" w:cs="David"/>
          <w:b/>
          <w:bCs/>
          <w:sz w:val="24"/>
          <w:szCs w:val="24"/>
          <w:u w:val="single"/>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לא,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היה לו קושי להשלים משפטים?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לא,</w:t>
      </w:r>
      <w:r w:rsidRPr="0060338F">
        <w:rPr>
          <w:rFonts w:ascii="David" w:hAnsi="David" w:cs="David"/>
          <w:b/>
          <w:bCs/>
          <w:sz w:val="24"/>
          <w:szCs w:val="24"/>
          <w:rtl/>
        </w:rPr>
        <w:t xml:space="preserve"> מה את מתכוונת,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תאשרי לי בבקשה שהמילים שציטטתם, הם המילים שלכם, האופן שבו אתם זכרתם את הדברים שה</w:t>
      </w:r>
      <w:r w:rsidR="004B3FAB" w:rsidRPr="0060338F">
        <w:rPr>
          <w:rFonts w:ascii="David" w:hAnsi="David" w:cs="David"/>
          <w:b/>
          <w:bCs/>
          <w:sz w:val="24"/>
          <w:szCs w:val="24"/>
          <w:rtl/>
        </w:rPr>
        <w:t>מנוח</w:t>
      </w:r>
      <w:r w:rsidRPr="0060338F">
        <w:rPr>
          <w:rFonts w:ascii="David" w:hAnsi="David" w:cs="David"/>
          <w:b/>
          <w:bCs/>
          <w:sz w:val="24"/>
          <w:szCs w:val="24"/>
          <w:rtl/>
        </w:rPr>
        <w:t xml:space="preserve"> אמר,</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זה האופן שאנחנו זכרנו, יש כמה משפטים שהיו אופייניים 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כי כתבתם את זה בציטוט, אבל זה האופן שבו אתם זכרתם את הדברים,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בדיוק, זה כאילו עבר את הפילטר של המוח שלנו.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לא צירפתם שום תרשום,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לא רשמתי, כשהוא אמר, לא ישבתי עם דף ורשמתי מה הוא אמר,</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לא צירפתם גם תרשומת של הדברים,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לא,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מי זכר את השיחה? את?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למה מתכוונת שאת אומרת שלא צירפנו את התרשומת של הדברים?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חזרתם הביתה וכתבתם, היום ביקרנו אצל ה</w:t>
      </w:r>
      <w:r w:rsidR="004B3FAB" w:rsidRPr="0060338F">
        <w:rPr>
          <w:rFonts w:ascii="David" w:hAnsi="David" w:cs="David"/>
          <w:b/>
          <w:bCs/>
          <w:sz w:val="24"/>
          <w:szCs w:val="24"/>
          <w:u w:val="single"/>
          <w:rtl/>
        </w:rPr>
        <w:t>מנוח</w:t>
      </w:r>
      <w:r w:rsidRPr="0060338F">
        <w:rPr>
          <w:rFonts w:ascii="David" w:hAnsi="David" w:cs="David"/>
          <w:b/>
          <w:bCs/>
          <w:sz w:val="24"/>
          <w:szCs w:val="24"/>
          <w:u w:val="single"/>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לא עשינו את זה, אנחנו אנשים רגילים, באים, הולכים, אנחנו אנשים נורמליים, לא באנו והוא מת ונהיינו,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lastRenderedPageBreak/>
        <w:t xml:space="preserve">ש: וגם הזמן חלף, בינתיים הגשתם בקשה לצו ירושה ורק לאחר מכן בעצם שוחחתם על הצורות צוואה אפשריות, הבנתם שיש אפשרות שבעצם דברים שנאמרו בעל פה. מי זכר את השיחה? את או </w:t>
      </w:r>
      <w:r w:rsidR="004B3FAB" w:rsidRPr="0060338F">
        <w:rPr>
          <w:rFonts w:ascii="David" w:hAnsi="David" w:cs="David"/>
          <w:b/>
          <w:bCs/>
          <w:sz w:val="24"/>
          <w:szCs w:val="24"/>
          <w:rtl/>
        </w:rPr>
        <w:t>המבקש</w:t>
      </w:r>
      <w:r w:rsidRPr="0060338F">
        <w:rPr>
          <w:rFonts w:ascii="David" w:hAnsi="David" w:cs="David"/>
          <w:b/>
          <w:bCs/>
          <w:sz w:val="24"/>
          <w:szCs w:val="24"/>
          <w:rtl/>
        </w:rPr>
        <w:t>? עם ה</w:t>
      </w:r>
      <w:r w:rsidR="004B3FAB" w:rsidRPr="0060338F">
        <w:rPr>
          <w:rFonts w:ascii="David" w:hAnsi="David" w:cs="David"/>
          <w:b/>
          <w:bCs/>
          <w:sz w:val="24"/>
          <w:szCs w:val="24"/>
          <w:rtl/>
        </w:rPr>
        <w:t>מנוח</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אני חושבת ששנינו,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שניכם, באותו רגע, נזכרתם בדיוק במילים שכתבתם?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מזאת אומרת באותו רגע? אנחנו, כש</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xml:space="preserve"> נפטר, שנינו דיברנו, בלי להכיר עו"ד ובלי להכיר אף אחד, דיברנו על השיחה האחרונה שלנו איתו,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על הדברים שהוא אמר לכם</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כן,</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ושניכם זכרתם את הדברים באופן הזה?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באופן אחר? מה אמרת?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באופן הזה, באופן שבו כתבת,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פחות או יותר, כן,</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את מציינת בסעיף 54, ש</w:t>
      </w:r>
      <w:r w:rsidR="004B3FAB" w:rsidRPr="0060338F">
        <w:rPr>
          <w:rFonts w:ascii="David" w:hAnsi="David" w:cs="David"/>
          <w:b/>
          <w:bCs/>
          <w:sz w:val="24"/>
          <w:szCs w:val="24"/>
          <w:rtl/>
        </w:rPr>
        <w:t>המנוח</w:t>
      </w:r>
      <w:r w:rsidRPr="0060338F">
        <w:rPr>
          <w:rFonts w:ascii="David" w:hAnsi="David" w:cs="David"/>
          <w:b/>
          <w:bCs/>
          <w:sz w:val="24"/>
          <w:szCs w:val="24"/>
          <w:rtl/>
        </w:rPr>
        <w:t xml:space="preserve"> אמר את הדברים גם למנהלת בית האבות ולמטפלת שהעידו פה קודם, תצייני תאריכים מדויקים שאת יודעת.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שמה?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שבהם הוא אמר להם את הדברים,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אני יכולה לציין תאריכים מדויקים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תאשרי לי שפנית למטפלות ושאלת אותן אם </w:t>
      </w:r>
      <w:r w:rsidR="004B3FAB" w:rsidRPr="0060338F">
        <w:rPr>
          <w:rFonts w:ascii="David" w:hAnsi="David" w:cs="David"/>
          <w:b/>
          <w:bCs/>
          <w:sz w:val="24"/>
          <w:szCs w:val="24"/>
          <w:rtl/>
        </w:rPr>
        <w:t>המנוח</w:t>
      </w:r>
      <w:r w:rsidRPr="0060338F">
        <w:rPr>
          <w:rFonts w:ascii="David" w:hAnsi="David" w:cs="David"/>
          <w:b/>
          <w:bCs/>
          <w:sz w:val="24"/>
          <w:szCs w:val="24"/>
          <w:rtl/>
        </w:rPr>
        <w:t xml:space="preserve"> אמר להם את הדברים,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אני לא יודעת, אולי אחרי שהוא נפטר, </w:t>
      </w:r>
      <w:r w:rsidRPr="0060338F">
        <w:rPr>
          <w:rFonts w:ascii="David" w:hAnsi="David" w:cs="David"/>
          <w:b/>
          <w:bCs/>
          <w:sz w:val="24"/>
          <w:szCs w:val="24"/>
          <w:u w:val="single"/>
          <w:rtl/>
        </w:rPr>
        <w:t>אבל אני ידעתי את זה כשהוא היה חי, אני לא הייתי צריכה שהוא ימות בשביל לדעת את זה".</w:t>
      </w:r>
    </w:p>
    <w:p w:rsidR="005F0D5E" w:rsidRPr="0060338F" w:rsidRDefault="005F0D5E" w:rsidP="0060338F">
      <w:pPr>
        <w:pStyle w:val="af3"/>
        <w:spacing w:line="360" w:lineRule="auto"/>
        <w:jc w:val="both"/>
        <w:rPr>
          <w:rFonts w:ascii="David" w:hAnsi="David" w:cs="David"/>
          <w:sz w:val="24"/>
          <w:szCs w:val="24"/>
        </w:rPr>
      </w:pPr>
    </w:p>
    <w:p w:rsidR="005F0D5E" w:rsidRPr="0060338F" w:rsidRDefault="005F0D5E" w:rsidP="0060338F">
      <w:pPr>
        <w:spacing w:line="360" w:lineRule="auto"/>
        <w:ind w:left="283"/>
        <w:contextualSpacing/>
        <w:jc w:val="both"/>
        <w:rPr>
          <w:rFonts w:ascii="David" w:eastAsiaTheme="minorHAnsi" w:hAnsi="David"/>
          <w:u w:val="single"/>
          <w:rtl/>
        </w:rPr>
      </w:pPr>
      <w:r w:rsidRPr="0060338F">
        <w:rPr>
          <w:rFonts w:ascii="David" w:eastAsiaTheme="minorHAnsi" w:hAnsi="David"/>
          <w:u w:val="single"/>
          <w:rtl/>
        </w:rPr>
        <w:t>התרשמתי מאמינותה של המבקשת במהלך עדותה בפניי. שוכנעתי מעדותה כי נסיבות עריכת הצוואה היו כפי שתיארה בעדותה.</w:t>
      </w:r>
    </w:p>
    <w:p w:rsidR="005F0D5E" w:rsidRPr="0060338F" w:rsidRDefault="005F0D5E" w:rsidP="0060338F">
      <w:pPr>
        <w:pStyle w:val="af3"/>
        <w:spacing w:line="360" w:lineRule="auto"/>
        <w:jc w:val="both"/>
        <w:rPr>
          <w:rFonts w:ascii="David" w:hAnsi="David" w:cs="David"/>
          <w:sz w:val="24"/>
          <w:szCs w:val="24"/>
          <w:rtl/>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tl/>
        </w:rPr>
      </w:pPr>
      <w:r w:rsidRPr="0060338F">
        <w:rPr>
          <w:rFonts w:ascii="David" w:hAnsi="David" w:cs="David"/>
          <w:sz w:val="24"/>
          <w:szCs w:val="24"/>
          <w:rtl/>
        </w:rPr>
        <w:t>גם עדותו של המבקש חיזקה את דברי המבקשת באופן אמין ועקבי. ראו דבריו לעניין מועד עריכת הצוואה. בעמ' 28 שורות 1-7:</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Pr>
      </w:pPr>
      <w:r w:rsidRPr="0060338F">
        <w:rPr>
          <w:rFonts w:ascii="David" w:hAnsi="David" w:cs="David"/>
          <w:b/>
          <w:bCs/>
          <w:sz w:val="24"/>
          <w:szCs w:val="24"/>
          <w:rtl/>
        </w:rPr>
        <w:t xml:space="preserve">"ש: </w:t>
      </w:r>
      <w:r w:rsidRPr="0060338F">
        <w:rPr>
          <w:rFonts w:ascii="David" w:hAnsi="David" w:cs="David"/>
          <w:b/>
          <w:bCs/>
          <w:sz w:val="24"/>
          <w:szCs w:val="24"/>
          <w:u w:val="single"/>
          <w:rtl/>
        </w:rPr>
        <w:t>היה לך יומן שבו תיעדת את הביקור? איך ידעת להגיד שהייתם אצלו ב-16/03 אז הוא אמר את הדברים?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הייתה שבת, היינו משתדלים להיות בשבתות, ידענו שזה ככה הכי נוח לנו לשנינו וגם לפעמים הילדים או חלקם או כולם, אבל איך ידעתי שזה ב-16?, זה קל, זה שבת. את יודעת, הוא נפטר לא הרבה זמן אחרי זה. בגלל זה אני לא זוכר אם זו הייתה הפעם האחרונה שהייתי, או עוד פעם אחת, קודם היה קל לי זכור</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368"/>
        <w:jc w:val="both"/>
        <w:rPr>
          <w:rFonts w:ascii="David" w:hAnsi="David" w:cs="David"/>
          <w:b/>
          <w:bCs/>
          <w:sz w:val="24"/>
          <w:szCs w:val="24"/>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ובהמשך דבריו העיד המבקש לעניין מעמד עריכת הצוואה, כאשר הדברים תאמו את עדות המבקשת (בעמ' 28 בשורות 23-38):</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lastRenderedPageBreak/>
        <w:t xml:space="preserve">"ש: </w:t>
      </w:r>
      <w:r w:rsidRPr="0060338F">
        <w:rPr>
          <w:rFonts w:ascii="David" w:hAnsi="David" w:cs="David"/>
          <w:b/>
          <w:bCs/>
          <w:sz w:val="24"/>
          <w:szCs w:val="24"/>
          <w:u w:val="single"/>
          <w:rtl/>
        </w:rPr>
        <w:t>אתה זוכר להגיד איפה ישבתם עם ה</w:t>
      </w:r>
      <w:r w:rsidR="004B3FAB" w:rsidRPr="0060338F">
        <w:rPr>
          <w:rFonts w:ascii="David" w:hAnsi="David" w:cs="David"/>
          <w:b/>
          <w:bCs/>
          <w:sz w:val="24"/>
          <w:szCs w:val="24"/>
          <w:u w:val="single"/>
          <w:rtl/>
        </w:rPr>
        <w:t>מנוח</w:t>
      </w:r>
      <w:r w:rsidRPr="0060338F">
        <w:rPr>
          <w:rFonts w:ascii="David" w:hAnsi="David" w:cs="David"/>
          <w:b/>
          <w:bCs/>
          <w:sz w:val="24"/>
          <w:szCs w:val="24"/>
          <w:u w:val="single"/>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כן, בטח שאני זוכר,</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איפה?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 xml:space="preserve">בחדר אוכל, הוא </w:t>
      </w:r>
      <w:r w:rsidR="004B3FAB" w:rsidRPr="0060338F">
        <w:rPr>
          <w:rFonts w:ascii="David" w:hAnsi="David" w:cs="David"/>
          <w:b/>
          <w:bCs/>
          <w:sz w:val="24"/>
          <w:szCs w:val="24"/>
          <w:u w:val="single"/>
          <w:rtl/>
        </w:rPr>
        <w:t>היה על כיסא גלגלים, בחדר אוכל ב</w:t>
      </w:r>
      <w:r w:rsidR="004B3FAB" w:rsidRPr="0060338F">
        <w:rPr>
          <w:rFonts w:ascii="David" w:hAnsi="David" w:cs="David"/>
          <w:b/>
          <w:bCs/>
          <w:sz w:val="24"/>
          <w:szCs w:val="24"/>
          <w:u w:val="single"/>
        </w:rPr>
        <w:t>XXX</w:t>
      </w:r>
      <w:r w:rsidRPr="0060338F">
        <w:rPr>
          <w:rFonts w:ascii="David" w:hAnsi="David" w:cs="David"/>
          <w:b/>
          <w:bCs/>
          <w:sz w:val="24"/>
          <w:szCs w:val="24"/>
          <w:u w:val="single"/>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הוא הניע את כיסא הגלגלים שלו לבד?</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לא, הוא ישב שם כבר וקרא עיתון,</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לא היה מישהו שדחף אותו לשם,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בשלב ההוא,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 xml:space="preserve">ובעצם </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xml:space="preserve"> הצליח להשתמש בידיים?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להפוך את הדפים של העיתון, זה אני זוכר, האם הוא התגלגל? הוא לא גלגל את עצמו בכיסא גלגלים, אני חושב שלא, אני לא,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שאלת את </w:t>
      </w:r>
      <w:r w:rsidR="004B3FAB" w:rsidRPr="0060338F">
        <w:rPr>
          <w:rFonts w:ascii="David" w:hAnsi="David" w:cs="David"/>
          <w:b/>
          <w:bCs/>
          <w:sz w:val="24"/>
          <w:szCs w:val="24"/>
          <w:rtl/>
        </w:rPr>
        <w:t>המנוח</w:t>
      </w:r>
      <w:r w:rsidRPr="0060338F">
        <w:rPr>
          <w:rFonts w:ascii="David" w:hAnsi="David" w:cs="David"/>
          <w:b/>
          <w:bCs/>
          <w:sz w:val="24"/>
          <w:szCs w:val="24"/>
          <w:rtl/>
        </w:rPr>
        <w:t xml:space="preserve"> איזה תרופות הוא לקח? התעניינת במה הוא אכל באותו היום?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זה ברור וקבוע היה. התרופות, אני פחות, שוב, אני לא עושה את הדוקטורט שלי בזה, לא. </w:t>
      </w:r>
      <w:r w:rsidRPr="0060338F">
        <w:rPr>
          <w:rFonts w:ascii="David" w:hAnsi="David" w:cs="David"/>
          <w:b/>
          <w:bCs/>
          <w:sz w:val="24"/>
          <w:szCs w:val="24"/>
          <w:u w:val="single"/>
          <w:rtl/>
        </w:rPr>
        <w:t>יותר על מה הוא אוכל, להביא אותו לפעמים פלאפל, לחומוסייה לאכול אצלנו, כל מיני</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368"/>
        <w:jc w:val="both"/>
        <w:rPr>
          <w:rFonts w:ascii="David" w:hAnsi="David" w:cs="David"/>
          <w:b/>
          <w:bCs/>
          <w:sz w:val="24"/>
          <w:szCs w:val="24"/>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ובהמשך דבריו (בעמ' 29 בשורות 2-34):</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אתה זוכר על מה עוד דיברתם ב-16/03?</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ED7A8E">
        <w:rPr>
          <w:rFonts w:ascii="David" w:hAnsi="David" w:cs="David"/>
          <w:b/>
          <w:bCs/>
          <w:sz w:val="24"/>
          <w:szCs w:val="24"/>
          <w:rtl/>
        </w:rPr>
        <w:t xml:space="preserve">ת: </w:t>
      </w:r>
      <w:r w:rsidRPr="0060338F">
        <w:rPr>
          <w:rFonts w:ascii="David" w:hAnsi="David" w:cs="David"/>
          <w:b/>
          <w:bCs/>
          <w:sz w:val="24"/>
          <w:szCs w:val="24"/>
          <w:u w:val="single"/>
          <w:rtl/>
        </w:rPr>
        <w:t>על מה דיברנו?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כן, מה היה נושא השיחה?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 xml:space="preserve">השיחה הייתה שם עם </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הייתה שיחה נוגעת ללב, הוא היה מכונס כזה, הוא היה מאוד חד, אבל הוא היה מדוכדך, בואי נגיד ככה, הוא אמר לנו שהוא מרגיש שהוא לא יאריך ימים, הוא מרגיש שהוא הולך ונחלש, בקושי נושם ודברים כאלה</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מה עשית עם המידע הזה, לא פנית לרופא?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 xml:space="preserve">לא, זה היה דבר שהיה ידוע, זה דבר שהיה קבוע בתקופה הזאת, בתקופה הקשה הזאת, את יודעת, אני לא יודע אם דיברתם על זה לפני, הוא היה נחנק בגלל החוסם נשימה. העניין עם הבדיקות של הרופא, זה אני מבין רק אחר כך עם </w:t>
      </w:r>
      <w:r w:rsidR="004B3FAB" w:rsidRPr="0060338F">
        <w:rPr>
          <w:rFonts w:ascii="David" w:hAnsi="David" w:cs="David"/>
          <w:b/>
          <w:bCs/>
          <w:sz w:val="24"/>
          <w:szCs w:val="24"/>
          <w:u w:val="single"/>
          <w:rtl/>
        </w:rPr>
        <w:t>המבקשת</w:t>
      </w:r>
      <w:r w:rsidRPr="0060338F">
        <w:rPr>
          <w:rFonts w:ascii="David" w:hAnsi="David" w:cs="David"/>
          <w:b/>
          <w:bCs/>
          <w:sz w:val="24"/>
          <w:szCs w:val="24"/>
          <w:u w:val="single"/>
          <w:rtl/>
        </w:rPr>
        <w:t>, על המעקבים וכל זה מה היה. אין איזה משהו שצריך נוהל ועכשיו נעשה בתופים ובמחולות ונגיד, עכשיו בדקו אותו, זה היה באופן רציף ובאופן קבוע, היינו עם יד על הדופק,</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היית עם יד על הדופק אבל לא פנית לרופא,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לא, לא פנינו לרופא כי הוא היה במעקב של 24 שעות,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ויחד עם זאת לא הצגתם מסמכים חודש וחצי לפני הפטירה,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את זה את צודקת, ואני אגיד את האמת? אנחנו נבדוק מה קורה עם זה, כי לא תמיד הכל מתועד,</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בשיחה ב-16/03, הוא דיבר איתכם על המשכורות של העובדים?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 xml:space="preserve">לא, ב16. ב-16, הוא דיבר איתנו על זה שהוא מרגיש שקיצו קרב, הוא מוריש לנו את כל מה שיש לו והוא מרגיש כל יום שהוא נלחם על החיים שלו ועל זה שאנחנו היינו וטיפלנו בו בעבר </w:t>
      </w:r>
      <w:r w:rsidRPr="0060338F">
        <w:rPr>
          <w:rFonts w:ascii="David" w:hAnsi="David" w:cs="David"/>
          <w:b/>
          <w:bCs/>
          <w:sz w:val="24"/>
          <w:szCs w:val="24"/>
          <w:u w:val="single"/>
          <w:rtl/>
        </w:rPr>
        <w:lastRenderedPageBreak/>
        <w:t>ואנחנו היחידים שמטפלים בו גם עכשיו. זה לא הייתה שיחה עכשיו שאנחנו בודקים מה מזג האוויר שהיה בו באותו יום, זה לא העניין, היה משהו יותר כבד</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אני רוצה לשאול על נקודה שאמרת, הוא אמר לך, "אני נלחם על החיים שלי" ולא פניתם לרופא,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 xml:space="preserve">אנחנו לא פונים לרופא כי פנינו לרופא כל הזמן. אני חושב שיש לכם פה טעות בהבנה, סליחה, כי אתן לוקחות את זה למקום שהוא כאילו נוח לדיון בעניינו, סליחה. אנחנו על בסיס יומיומי, אתן לא מבינות את התהליך כי הרעיון של </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xml:space="preserve"> שעכשיו הרופא ישמע אותו ויגיד, וואלה בואו נשים עכשיו שני בלוני חמצן כמו בלוני גז ואז הוא יתחיל להתרומם, זו לא הסוגייה. ההתפתחות אחורה של </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xml:space="preserve"> קראנו".</w:t>
      </w:r>
    </w:p>
    <w:p w:rsidR="005F0D5E" w:rsidRPr="0060338F" w:rsidRDefault="005F0D5E" w:rsidP="0060338F">
      <w:pPr>
        <w:pStyle w:val="af3"/>
        <w:overflowPunct/>
        <w:autoSpaceDE/>
        <w:spacing w:line="360" w:lineRule="auto"/>
        <w:ind w:left="368"/>
        <w:jc w:val="both"/>
        <w:rPr>
          <w:rFonts w:ascii="David" w:hAnsi="David" w:cs="David"/>
          <w:b/>
          <w:bCs/>
          <w:sz w:val="24"/>
          <w:szCs w:val="24"/>
          <w:u w:val="single"/>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וכן (בעמ' 30 בשורות 9-28):</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מי עוד נכח בפגישה מה-16/03?</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רק אני ו</w:t>
      </w:r>
      <w:r w:rsidR="004B3FAB" w:rsidRPr="0060338F">
        <w:rPr>
          <w:rFonts w:ascii="David" w:hAnsi="David" w:cs="David"/>
          <w:b/>
          <w:bCs/>
          <w:sz w:val="24"/>
          <w:szCs w:val="24"/>
          <w:u w:val="single"/>
          <w:rtl/>
        </w:rPr>
        <w:t>המבקשת</w:t>
      </w:r>
      <w:r w:rsidRPr="0060338F">
        <w:rPr>
          <w:rFonts w:ascii="David" w:hAnsi="David" w:cs="David"/>
          <w:b/>
          <w:bCs/>
          <w:sz w:val="24"/>
          <w:szCs w:val="24"/>
          <w:u w:val="single"/>
          <w:rtl/>
        </w:rPr>
        <w:t>, הייתה שם מנקה, מנקה שסיימה את העבודה, לא יודע מה היא עשתה ועוד מישהי שניקתה שם, במקרה אנחנו זוכרים את זה, אני זוכר אותה עם מטפחת כזאת, היא לא הייתה חלק מהדיון, אולי הציעה לנו מים,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המחולל, החמצן, הפריע ל</w:t>
      </w:r>
      <w:r w:rsidR="004B3FAB" w:rsidRPr="0060338F">
        <w:rPr>
          <w:rFonts w:ascii="David" w:hAnsi="David" w:cs="David"/>
          <w:b/>
          <w:bCs/>
          <w:sz w:val="24"/>
          <w:szCs w:val="24"/>
          <w:rtl/>
        </w:rPr>
        <w:t>מנוח</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בוודאי שהפריע לו, למי זה נוח? אבל הוא יודע שזה מוסיף לו, זה הקל לו על הנשימה. מה זה הפריע, למה את מתכוונת כשאת אומרת שזה הפריע? באיך שזה מונח לו באף? ברור שהפריע, זה לא הדבר שכיף להיות איתו, את יודעת, את זה זה אני יודע, היה לו קשה עם זה, אבל הוא ידע שכדי שהוא ירגיש יותר טוב, בעקבות העניין עם הריאות שלו שכבר הלכו ונטחנו, מכל מה שהוא עבר לפני כן, הייתה לו הקלה בעניין של הנשימה. חוץ מזה, הוא היה יכול משהו אחר? בעקבות הניתוח ריאות שלו, זה מה שהוא היה צריך, תאמיני לי אם היה משהו יותר טוב היינו מוצאים 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והחמצן, לדיבור שלו, הפריע</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לא באופן מהותי, האם את שואלת אם הבנו את ההברות שלו, הבנו.</w:t>
      </w:r>
      <w:r w:rsidRPr="0060338F">
        <w:rPr>
          <w:rFonts w:ascii="David" w:hAnsi="David" w:cs="David"/>
          <w:b/>
          <w:bCs/>
          <w:sz w:val="24"/>
          <w:szCs w:val="24"/>
          <w:rtl/>
        </w:rPr>
        <w:t xml:space="preserve"> זה משהו אחר, זה שהוא היה מדוכדך ומבואס, זה ברור, זה לא מה שהיה 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הוא דיבר משפטים שלמים?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הוא דיבר משפטים שלמים לגמרי,</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מה שאני שואלת עכשיו, אתה הבנת אותו לגמרי?</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אני הבנתי אותו לגמרי</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368"/>
        <w:jc w:val="both"/>
        <w:rPr>
          <w:rFonts w:ascii="David" w:hAnsi="David" w:cs="David"/>
          <w:b/>
          <w:bCs/>
          <w:sz w:val="24"/>
          <w:szCs w:val="24"/>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וכן (בעמ' 30 בשורה 32 ועד עמ' 31 בשורה 6):</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עכשיו, בתצהיר שלכם,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כן,</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אתם מצטטים את מה שהוא אמר בפגישה, במילים שלכם, במילים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כן, אני יכול לבדוק, לפתוח? כן, איזה? איפה? או-קיי,</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lastRenderedPageBreak/>
        <w:t>ש: הנה סעיף 53,</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כן, כן, או-קיי,</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זה מילים שלכם, מילים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הוא אמר את זה כמה פעמים, את העניין הזה, זה הרג אותנו, אבל היינו אומרים לו, "</w:t>
      </w:r>
      <w:r w:rsidR="004B3FAB" w:rsidRPr="0060338F">
        <w:rPr>
          <w:rFonts w:ascii="David" w:hAnsi="David" w:cs="David"/>
          <w:b/>
          <w:bCs/>
          <w:sz w:val="24"/>
          <w:szCs w:val="24"/>
          <w:u w:val="single"/>
        </w:rPr>
        <w:t>XXX</w:t>
      </w:r>
      <w:r w:rsidRPr="0060338F">
        <w:rPr>
          <w:rFonts w:ascii="David" w:hAnsi="David" w:cs="David"/>
          <w:b/>
          <w:bCs/>
          <w:sz w:val="24"/>
          <w:szCs w:val="24"/>
          <w:u w:val="single"/>
          <w:rtl/>
        </w:rPr>
        <w:t>, תשמע, יהיה בסדר, הנה אתה משתפר, אתה יותר טוב עכשיו ממה שהיית שם, תראה איזה יופי אתה הולך ועולה על דרך המלך, מקווה שהכל יהיה בסדר". המשפט שלו היה זה, "אני נלחם כל יום מחדש בשביל לחיות", זה היה המשפט, אתה לא יכול לתאר את המצב יותר טוב ממנו".</w:t>
      </w:r>
    </w:p>
    <w:p w:rsidR="005F0D5E" w:rsidRPr="0060338F" w:rsidRDefault="005F0D5E" w:rsidP="0060338F">
      <w:pPr>
        <w:pStyle w:val="af3"/>
        <w:overflowPunct/>
        <w:autoSpaceDE/>
        <w:spacing w:line="360" w:lineRule="auto"/>
        <w:ind w:left="368"/>
        <w:jc w:val="both"/>
        <w:rPr>
          <w:rFonts w:ascii="David" w:hAnsi="David" w:cs="David"/>
          <w:b/>
          <w:bCs/>
          <w:sz w:val="24"/>
          <w:szCs w:val="24"/>
          <w:u w:val="single"/>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ובהמשך (בעמ' 31 בשורות 14-30):</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המילים שמצוטטות בסעיף 53 לתצהיר, נטען כי הן נאמרו ביום ה-16/03,</w:t>
      </w:r>
      <w:r w:rsidRPr="0060338F">
        <w:rPr>
          <w:rFonts w:ascii="David" w:hAnsi="David" w:cs="David"/>
          <w:b/>
          <w:bCs/>
          <w:sz w:val="24"/>
          <w:szCs w:val="24"/>
          <w:rtl/>
        </w:rPr>
        <w:t xml:space="preserve"> אני שוב חוזרת על השאלה,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כן,</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 xml:space="preserve">זה מילים שלו מילה במילה, שלכם? אתם חתומים על התצהיר ביחד, גם אתה וגם </w:t>
      </w:r>
      <w:r w:rsidR="004B3FAB" w:rsidRPr="0060338F">
        <w:rPr>
          <w:rFonts w:ascii="David" w:hAnsi="David" w:cs="David"/>
          <w:b/>
          <w:bCs/>
          <w:sz w:val="24"/>
          <w:szCs w:val="24"/>
          <w:u w:val="single"/>
          <w:rtl/>
        </w:rPr>
        <w:t>המבקשת</w:t>
      </w:r>
      <w:r w:rsidRPr="0060338F">
        <w:rPr>
          <w:rFonts w:ascii="David" w:hAnsi="David" w:cs="David"/>
          <w:b/>
          <w:bCs/>
          <w:sz w:val="24"/>
          <w:szCs w:val="24"/>
          <w:u w:val="single"/>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כן,</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עכשיו, אני רוצה לדעת, זה משהו שאתה זוכר, זה משהו ש</w:t>
      </w:r>
      <w:r w:rsidR="004B3FAB" w:rsidRPr="0060338F">
        <w:rPr>
          <w:rFonts w:ascii="David" w:hAnsi="David" w:cs="David"/>
          <w:b/>
          <w:bCs/>
          <w:sz w:val="24"/>
          <w:szCs w:val="24"/>
          <w:rtl/>
        </w:rPr>
        <w:t>המבקשת</w:t>
      </w:r>
      <w:r w:rsidRPr="0060338F">
        <w:rPr>
          <w:rFonts w:ascii="David" w:hAnsi="David" w:cs="David"/>
          <w:b/>
          <w:bCs/>
          <w:sz w:val="24"/>
          <w:szCs w:val="24"/>
          <w:rtl/>
        </w:rPr>
        <w:t xml:space="preserve"> זכרה, זה מילה במילה במה שה</w:t>
      </w:r>
      <w:r w:rsidR="004B3FAB" w:rsidRPr="0060338F">
        <w:rPr>
          <w:rFonts w:ascii="David" w:hAnsi="David" w:cs="David"/>
          <w:b/>
          <w:bCs/>
          <w:sz w:val="24"/>
          <w:szCs w:val="24"/>
          <w:rtl/>
        </w:rPr>
        <w:t>מנוח</w:t>
      </w:r>
      <w:r w:rsidRPr="0060338F">
        <w:rPr>
          <w:rFonts w:ascii="David" w:hAnsi="David" w:cs="David"/>
          <w:b/>
          <w:bCs/>
          <w:sz w:val="24"/>
          <w:szCs w:val="24"/>
          <w:rtl/>
        </w:rPr>
        <w:t xml:space="preserve"> אמר,</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004B3FAB" w:rsidRPr="0060338F">
        <w:rPr>
          <w:rFonts w:ascii="David" w:hAnsi="David" w:cs="David"/>
          <w:b/>
          <w:bCs/>
          <w:sz w:val="24"/>
          <w:szCs w:val="24"/>
          <w:u w:val="single"/>
          <w:rtl/>
        </w:rPr>
        <w:t>זה כמעט מילה במילה ממה שהמנוח</w:t>
      </w:r>
      <w:r w:rsidRPr="0060338F">
        <w:rPr>
          <w:rFonts w:ascii="David" w:hAnsi="David" w:cs="David"/>
          <w:b/>
          <w:bCs/>
          <w:sz w:val="24"/>
          <w:szCs w:val="24"/>
          <w:u w:val="single"/>
          <w:rtl/>
        </w:rPr>
        <w:t xml:space="preserve"> אמר</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ועשיתם איזשהי תרשומת אחרי שחזרת מהפגישה</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לא,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זכרת את זה מהראש,</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לא, זה היה דיון כזה, אמרתי לך קודם, </w:t>
      </w:r>
      <w:r w:rsidRPr="0060338F">
        <w:rPr>
          <w:rFonts w:ascii="David" w:hAnsi="David" w:cs="David"/>
          <w:b/>
          <w:bCs/>
          <w:sz w:val="24"/>
          <w:szCs w:val="24"/>
          <w:u w:val="single"/>
          <w:rtl/>
        </w:rPr>
        <w:t xml:space="preserve">זה היה משהו שבאמת מצמרר, זה לא היה תמיד הדיבורים האלה, את יודעת של, מה נשמע </w:t>
      </w:r>
      <w:r w:rsidR="004B3FAB" w:rsidRPr="0060338F">
        <w:rPr>
          <w:rFonts w:ascii="David" w:hAnsi="David" w:cs="David"/>
          <w:b/>
          <w:bCs/>
          <w:sz w:val="24"/>
          <w:szCs w:val="24"/>
          <w:u w:val="single"/>
        </w:rPr>
        <w:t>XXX</w:t>
      </w:r>
      <w:r w:rsidRPr="0060338F">
        <w:rPr>
          <w:rFonts w:ascii="David" w:hAnsi="David" w:cs="David"/>
          <w:b/>
          <w:bCs/>
          <w:sz w:val="24"/>
          <w:szCs w:val="24"/>
          <w:u w:val="single"/>
          <w:rtl/>
        </w:rPr>
        <w:t>, מה קורה, איך הולך עם הילדים, זה היה משהו טיפל'ה שונה.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 xml:space="preserve">ומי זכר את השיחה, את המילים, אתה או </w:t>
      </w:r>
      <w:r w:rsidR="004B3FAB" w:rsidRPr="0060338F">
        <w:rPr>
          <w:rFonts w:ascii="David" w:hAnsi="David" w:cs="David"/>
          <w:b/>
          <w:bCs/>
          <w:sz w:val="24"/>
          <w:szCs w:val="24"/>
          <w:u w:val="single"/>
          <w:rtl/>
        </w:rPr>
        <w:t>המבקשת</w:t>
      </w:r>
      <w:r w:rsidRPr="0060338F">
        <w:rPr>
          <w:rFonts w:ascii="David" w:hAnsi="David" w:cs="David"/>
          <w:b/>
          <w:bCs/>
          <w:sz w:val="24"/>
          <w:szCs w:val="24"/>
          <w:u w:val="single"/>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 xml:space="preserve">גם אני וגם </w:t>
      </w:r>
      <w:r w:rsidR="004B3FAB" w:rsidRPr="0060338F">
        <w:rPr>
          <w:rFonts w:ascii="David" w:hAnsi="David" w:cs="David"/>
          <w:b/>
          <w:bCs/>
          <w:sz w:val="24"/>
          <w:szCs w:val="24"/>
          <w:u w:val="single"/>
          <w:rtl/>
        </w:rPr>
        <w:t>המבקשת</w:t>
      </w:r>
      <w:r w:rsidRPr="0060338F">
        <w:rPr>
          <w:rFonts w:ascii="David" w:hAnsi="David" w:cs="David"/>
          <w:b/>
          <w:bCs/>
          <w:sz w:val="24"/>
          <w:szCs w:val="24"/>
          <w:u w:val="single"/>
          <w:rtl/>
        </w:rPr>
        <w:t>, זה משהו שמאוד חשוב לנו, זה היה קשה".</w:t>
      </w:r>
    </w:p>
    <w:p w:rsidR="005F0D5E" w:rsidRPr="0060338F" w:rsidRDefault="005F0D5E" w:rsidP="0060338F">
      <w:pPr>
        <w:pStyle w:val="af3"/>
        <w:overflowPunct/>
        <w:autoSpaceDE/>
        <w:spacing w:line="360" w:lineRule="auto"/>
        <w:ind w:left="368"/>
        <w:jc w:val="both"/>
        <w:rPr>
          <w:rFonts w:ascii="David" w:hAnsi="David" w:cs="David"/>
          <w:b/>
          <w:bCs/>
          <w:sz w:val="24"/>
          <w:szCs w:val="24"/>
          <w:u w:val="single"/>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וגם (בעמ' 33 בשורות 27-31):</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וכשה</w:t>
      </w:r>
      <w:r w:rsidR="004B3FAB" w:rsidRPr="0060338F">
        <w:rPr>
          <w:rFonts w:ascii="David" w:hAnsi="David" w:cs="David"/>
          <w:b/>
          <w:bCs/>
          <w:sz w:val="24"/>
          <w:szCs w:val="24"/>
          <w:u w:val="single"/>
          <w:rtl/>
        </w:rPr>
        <w:t>מנוח</w:t>
      </w:r>
      <w:r w:rsidRPr="0060338F">
        <w:rPr>
          <w:rFonts w:ascii="David" w:hAnsi="David" w:cs="David"/>
          <w:b/>
          <w:bCs/>
          <w:sz w:val="24"/>
          <w:szCs w:val="24"/>
          <w:u w:val="single"/>
          <w:rtl/>
        </w:rPr>
        <w:t xml:space="preserve"> אומר לכם, לפי מה שאתם מציינים, "אני מוריש לכם את כל כספי ורכושי",</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rtl/>
        </w:rPr>
        <w:tab/>
      </w:r>
      <w:r w:rsidRPr="0060338F">
        <w:rPr>
          <w:rFonts w:ascii="David" w:hAnsi="David" w:cs="David"/>
          <w:b/>
          <w:bCs/>
          <w:sz w:val="24"/>
          <w:szCs w:val="24"/>
          <w:u w:val="single"/>
          <w:rtl/>
        </w:rPr>
        <w:t>לדירה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rtl/>
        </w:rPr>
        <w:tab/>
      </w:r>
      <w:r w:rsidRPr="0060338F">
        <w:rPr>
          <w:rFonts w:ascii="David" w:hAnsi="David" w:cs="David"/>
          <w:b/>
          <w:bCs/>
          <w:sz w:val="24"/>
          <w:szCs w:val="24"/>
          <w:u w:val="single"/>
          <w:rtl/>
        </w:rPr>
        <w:t>הוא פירט את הרכוש?</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rtl/>
        </w:rPr>
        <w:tab/>
      </w:r>
      <w:r w:rsidRPr="0060338F">
        <w:rPr>
          <w:rFonts w:ascii="David" w:hAnsi="David" w:cs="David"/>
          <w:b/>
          <w:bCs/>
          <w:sz w:val="24"/>
          <w:szCs w:val="24"/>
          <w:u w:val="single"/>
          <w:rtl/>
        </w:rPr>
        <w:t>לא, הוא דיבר על זה ש-"אני מוריש לכם את הכסף, הבית, הרכוש שלי</w:t>
      </w:r>
      <w:r w:rsidRPr="0060338F">
        <w:rPr>
          <w:rFonts w:ascii="David" w:hAnsi="David" w:cs="David"/>
          <w:b/>
          <w:bCs/>
          <w:sz w:val="24"/>
          <w:szCs w:val="24"/>
          <w:rtl/>
        </w:rPr>
        <w:t>".</w:t>
      </w:r>
    </w:p>
    <w:p w:rsidR="005F0D5E" w:rsidRPr="0060338F" w:rsidRDefault="005F0D5E" w:rsidP="0060338F">
      <w:pPr>
        <w:pStyle w:val="af3"/>
        <w:spacing w:line="360" w:lineRule="auto"/>
        <w:jc w:val="both"/>
        <w:rPr>
          <w:rFonts w:ascii="David" w:hAnsi="David" w:cs="David"/>
          <w:sz w:val="24"/>
          <w:szCs w:val="24"/>
          <w:rtl/>
        </w:rPr>
      </w:pPr>
    </w:p>
    <w:p w:rsidR="005F0D5E" w:rsidRPr="0060338F" w:rsidRDefault="005F0D5E" w:rsidP="0060338F">
      <w:pPr>
        <w:pStyle w:val="af3"/>
        <w:overflowPunct/>
        <w:autoSpaceDE/>
        <w:spacing w:line="360" w:lineRule="auto"/>
        <w:ind w:left="283"/>
        <w:jc w:val="both"/>
        <w:rPr>
          <w:rFonts w:ascii="David" w:hAnsi="David" w:cs="David"/>
          <w:b/>
          <w:bCs/>
          <w:sz w:val="24"/>
          <w:szCs w:val="24"/>
          <w:u w:val="single"/>
          <w:rtl/>
        </w:rPr>
      </w:pPr>
      <w:r w:rsidRPr="0060338F">
        <w:rPr>
          <w:rFonts w:ascii="David" w:hAnsi="David" w:cs="David"/>
          <w:sz w:val="24"/>
          <w:szCs w:val="24"/>
          <w:rtl/>
        </w:rPr>
        <w:t xml:space="preserve">ערה אני לכך שהמבקשים, הזוכים על פי הצוואה, הינם שני העדים לצוואה. יחד עם זאת, </w:t>
      </w:r>
      <w:r w:rsidRPr="0060338F">
        <w:rPr>
          <w:rFonts w:ascii="David" w:hAnsi="David" w:cs="David"/>
          <w:b/>
          <w:bCs/>
          <w:sz w:val="24"/>
          <w:szCs w:val="24"/>
          <w:u w:val="single"/>
          <w:rtl/>
        </w:rPr>
        <w:t xml:space="preserve">המבקשים הותירו בי רושם אמין ביותר, במהלך חקירתם סיפרו המבקשים בכנות את האמת </w:t>
      </w:r>
      <w:r w:rsidRPr="0060338F">
        <w:rPr>
          <w:rFonts w:ascii="David" w:hAnsi="David" w:cs="David"/>
          <w:b/>
          <w:bCs/>
          <w:sz w:val="24"/>
          <w:szCs w:val="24"/>
          <w:u w:val="single"/>
          <w:rtl/>
        </w:rPr>
        <w:lastRenderedPageBreak/>
        <w:t>לאמיתה בתום לב. נתתי אמון מלא בעדויות הללו, ואני מקבלת את גרסתם לעניין נסיבות עריכת הצוואה.</w:t>
      </w:r>
    </w:p>
    <w:p w:rsidR="005F0D5E" w:rsidRPr="0060338F" w:rsidRDefault="005F0D5E" w:rsidP="0060338F">
      <w:pPr>
        <w:pStyle w:val="af3"/>
        <w:spacing w:line="360" w:lineRule="auto"/>
        <w:jc w:val="both"/>
        <w:rPr>
          <w:rFonts w:ascii="David" w:eastAsiaTheme="minorHAnsi" w:hAnsi="David" w:cs="David"/>
          <w:sz w:val="24"/>
          <w:szCs w:val="24"/>
          <w:rtl/>
          <w:lang w:eastAsia="en-US"/>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tl/>
        </w:rPr>
      </w:pPr>
      <w:r w:rsidRPr="0060338F">
        <w:rPr>
          <w:rFonts w:ascii="David" w:hAnsi="David" w:cs="David"/>
          <w:sz w:val="24"/>
          <w:szCs w:val="24"/>
          <w:rtl/>
        </w:rPr>
        <w:t>לנוכח האמור, אני קובעת כי בעת עריכתה של הצוואה הבין המנוח שהוא עורך צוואה.</w:t>
      </w:r>
    </w:p>
    <w:p w:rsidR="005F0D5E" w:rsidRPr="0060338F" w:rsidRDefault="005F0D5E" w:rsidP="0060338F">
      <w:pPr>
        <w:pStyle w:val="af3"/>
        <w:overflowPunct/>
        <w:autoSpaceDE/>
        <w:spacing w:line="360" w:lineRule="auto"/>
        <w:ind w:left="368"/>
        <w:jc w:val="both"/>
        <w:rPr>
          <w:rFonts w:ascii="David" w:hAnsi="David" w:cs="David"/>
          <w:sz w:val="24"/>
          <w:szCs w:val="24"/>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Pr>
      </w:pPr>
      <w:r w:rsidRPr="0060338F">
        <w:rPr>
          <w:rFonts w:ascii="David" w:hAnsi="David" w:cs="David"/>
          <w:sz w:val="24"/>
          <w:szCs w:val="24"/>
          <w:rtl/>
        </w:rPr>
        <w:t>ייאמר כי אין מדובר בצוואה מורכבת. הצוואה לא ארוכה אלא מדובר בצוואה הכוללת למעשה רק הוראה אופרטיבית אחת, לפיה, המנוח ציווה את כל רכושו למבקשים. עסקינן בצוואה נעדרת כל מורכבות משפטית ו/או יישומית, אשר היה בה כדי להכביד על יכולתו של המנוח להבין טיבה של הצוואה (ראו: דברי כב' השופט ניצן סילמן בעמ"ש (חי') 16408-05-20 א' נ' ב' [פורסם בנבו] (</w:t>
      </w:r>
      <w:r w:rsidRPr="0060338F">
        <w:rPr>
          <w:rFonts w:ascii="David" w:hAnsi="David" w:cs="David"/>
          <w:sz w:val="24"/>
          <w:szCs w:val="24"/>
        </w:rPr>
        <w:t>2.9.2021</w:t>
      </w:r>
      <w:r w:rsidRPr="0060338F">
        <w:rPr>
          <w:rFonts w:ascii="David" w:hAnsi="David" w:cs="David"/>
          <w:sz w:val="24"/>
          <w:szCs w:val="24"/>
          <w:rtl/>
        </w:rPr>
        <w:t>) בפיסקה 31 לפסק דינו).</w:t>
      </w:r>
    </w:p>
    <w:p w:rsidR="005F0D5E" w:rsidRPr="0060338F" w:rsidRDefault="005F0D5E" w:rsidP="0060338F">
      <w:pPr>
        <w:pStyle w:val="af3"/>
        <w:overflowPunct/>
        <w:autoSpaceDE/>
        <w:spacing w:line="360" w:lineRule="auto"/>
        <w:ind w:left="368"/>
        <w:jc w:val="both"/>
        <w:rPr>
          <w:rFonts w:ascii="David" w:hAnsi="David" w:cs="David"/>
          <w:sz w:val="24"/>
          <w:szCs w:val="24"/>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Pr>
      </w:pPr>
      <w:r w:rsidRPr="0060338F">
        <w:rPr>
          <w:rFonts w:ascii="David" w:hAnsi="David" w:cs="David"/>
          <w:sz w:val="24"/>
          <w:szCs w:val="24"/>
          <w:rtl/>
        </w:rPr>
        <w:t>מעדויותיהן של הגב' כ</w:t>
      </w:r>
      <w:r w:rsidR="004B3FAB" w:rsidRPr="0060338F">
        <w:rPr>
          <w:rFonts w:ascii="David" w:hAnsi="David" w:cs="David"/>
          <w:sz w:val="24"/>
          <w:szCs w:val="24"/>
          <w:rtl/>
        </w:rPr>
        <w:t>'</w:t>
      </w:r>
      <w:r w:rsidRPr="0060338F">
        <w:rPr>
          <w:rFonts w:ascii="David" w:hAnsi="David" w:cs="David"/>
          <w:sz w:val="24"/>
          <w:szCs w:val="24"/>
          <w:rtl/>
        </w:rPr>
        <w:t xml:space="preserve"> והגב' ק</w:t>
      </w:r>
      <w:r w:rsidR="004B3FAB" w:rsidRPr="0060338F">
        <w:rPr>
          <w:rFonts w:ascii="David" w:hAnsi="David" w:cs="David"/>
          <w:sz w:val="24"/>
          <w:szCs w:val="24"/>
          <w:rtl/>
        </w:rPr>
        <w:t>'</w:t>
      </w:r>
      <w:r w:rsidRPr="0060338F">
        <w:rPr>
          <w:rFonts w:ascii="David" w:hAnsi="David" w:cs="David"/>
          <w:sz w:val="24"/>
          <w:szCs w:val="24"/>
          <w:rtl/>
        </w:rPr>
        <w:t>, כמו גם</w:t>
      </w:r>
      <w:r w:rsidR="004B3FAB" w:rsidRPr="0060338F">
        <w:rPr>
          <w:rFonts w:ascii="David" w:hAnsi="David" w:cs="David"/>
          <w:sz w:val="24"/>
          <w:szCs w:val="24"/>
          <w:rtl/>
        </w:rPr>
        <w:t xml:space="preserve"> מהסקירה ומכתבו של ד"ר ג' </w:t>
      </w:r>
      <w:r w:rsidRPr="0060338F">
        <w:rPr>
          <w:rFonts w:ascii="David" w:hAnsi="David" w:cs="David"/>
          <w:sz w:val="24"/>
          <w:szCs w:val="24"/>
          <w:rtl/>
        </w:rPr>
        <w:t>ז"ל, כפי שנסקרו לעיל, עלה כי המנוח ידע את היקף רכושו והתעניין בענייני כספים. ראו לעניין זה גם דברי המבקשת בדיון מיום 21.6.23 (בעמ' 17 בשורות 22-34):</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הוא היה, אני לא יודעת אם אובססיבי, זה המילה הנכונה, אני לא זוכרת שהשתמשתי במושג "אובססיבי" אבל </w:t>
      </w:r>
      <w:r w:rsidRPr="0060338F">
        <w:rPr>
          <w:rFonts w:ascii="David" w:hAnsi="David" w:cs="David"/>
          <w:b/>
          <w:bCs/>
          <w:sz w:val="24"/>
          <w:szCs w:val="24"/>
          <w:u w:val="single"/>
          <w:rtl/>
        </w:rPr>
        <w:t>הכסף היה עניין בחיים שלו</w:t>
      </w:r>
      <w:r w:rsidRPr="0060338F">
        <w:rPr>
          <w:rFonts w:ascii="David" w:hAnsi="David" w:cs="David"/>
          <w:b/>
          <w:bCs/>
          <w:sz w:val="24"/>
          <w:szCs w:val="24"/>
          <w:rtl/>
        </w:rPr>
        <w:t xml:space="preserve">, זה היה סוג של גנטי, כאילו, אמא שלו תמיד דאגה שיהיה כסף בבית, הייתה לה איזו חרדה שתמיד יהיה שם כסף ותמיד יהיה הכל מסודר. </w:t>
      </w:r>
      <w:r w:rsidRPr="0060338F">
        <w:rPr>
          <w:rFonts w:ascii="David" w:hAnsi="David" w:cs="David"/>
          <w:b/>
          <w:bCs/>
          <w:sz w:val="24"/>
          <w:szCs w:val="24"/>
          <w:u w:val="single"/>
          <w:rtl/>
        </w:rPr>
        <w:t>הוא ידע והוא דאג, הוא היה שואל אותי לדוגמה על הדירה שלו, "מה קורה עם הדירה שלי", הייתי אומרת לו, "</w:t>
      </w:r>
      <w:r w:rsidR="004B3FAB" w:rsidRPr="0060338F">
        <w:rPr>
          <w:rFonts w:ascii="David" w:hAnsi="David" w:cs="David"/>
          <w:b/>
          <w:bCs/>
          <w:sz w:val="24"/>
          <w:szCs w:val="24"/>
          <w:u w:val="single"/>
        </w:rPr>
        <w:t>XXX</w:t>
      </w:r>
      <w:r w:rsidRPr="0060338F">
        <w:rPr>
          <w:rFonts w:ascii="David" w:hAnsi="David" w:cs="David"/>
          <w:b/>
          <w:bCs/>
          <w:sz w:val="24"/>
          <w:szCs w:val="24"/>
          <w:u w:val="single"/>
          <w:rtl/>
        </w:rPr>
        <w:t xml:space="preserve"> אל תדאג, אנחנו משכירים את הדירה שלך, הכל בסדר", עוד דוגמאות? אני לא יודעת אם לקרוא לזה אובססיבי, הוא היה,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כבוד השופטת: פשוט השאלה עולה כי אתם הצהרתם וציינתם את זה בכל התצהירים,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את המילה "אובססיבי"?</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לא, שהוא דיבר על המשכורות של העובדים,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כי זה היה אישיו, כאילו הוא דיבר על זה, אני חושבת שזה משהו שהוא מעיד על זה שהבן-אדם מתעסק בעניינים כספיים, שואל, אני חושבת שזה מעיד על משהו</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368"/>
        <w:jc w:val="both"/>
        <w:rPr>
          <w:rFonts w:ascii="David" w:hAnsi="David" w:cs="David"/>
          <w:b/>
          <w:bCs/>
          <w:sz w:val="24"/>
          <w:szCs w:val="24"/>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ובהמשך דבריה (בעמ' 19 בשורות 32-34):</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אני מבינה, </w:t>
      </w:r>
      <w:r w:rsidRPr="0060338F">
        <w:rPr>
          <w:rFonts w:ascii="David" w:hAnsi="David" w:cs="David"/>
          <w:b/>
          <w:bCs/>
          <w:sz w:val="24"/>
          <w:szCs w:val="24"/>
          <w:u w:val="single"/>
          <w:rtl/>
        </w:rPr>
        <w:t>ציינת בעצם ש</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xml:space="preserve"> שאל הרבה על הרכוש שלו שהוא התעניין מאוד בעניין הרכוש הזה, היה לו מאוד חשוב</w:t>
      </w:r>
      <w:r w:rsidRPr="00E265AA">
        <w:rPr>
          <w:rFonts w:ascii="David" w:hAnsi="David" w:cs="David"/>
          <w:b/>
          <w:bCs/>
          <w:sz w:val="24"/>
          <w:szCs w:val="24"/>
          <w:rtl/>
        </w:rPr>
        <w:t>, כמו</w:t>
      </w:r>
      <w:r w:rsidRPr="0060338F">
        <w:rPr>
          <w:rFonts w:ascii="David" w:hAnsi="David" w:cs="David"/>
          <w:b/>
          <w:bCs/>
          <w:sz w:val="24"/>
          <w:szCs w:val="24"/>
          <w:rtl/>
        </w:rPr>
        <w:t xml:space="preserve"> אמא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הוא היה על זה</w:t>
      </w:r>
      <w:r w:rsidRPr="0060338F">
        <w:rPr>
          <w:rFonts w:ascii="David" w:hAnsi="David" w:cs="David"/>
          <w:b/>
          <w:bCs/>
          <w:sz w:val="24"/>
          <w:szCs w:val="24"/>
          <w:rtl/>
        </w:rPr>
        <w:t>".</w:t>
      </w:r>
    </w:p>
    <w:p w:rsidR="005F0D5E" w:rsidRPr="0060338F" w:rsidRDefault="005F0D5E" w:rsidP="0060338F">
      <w:pPr>
        <w:pStyle w:val="af3"/>
        <w:spacing w:line="360" w:lineRule="auto"/>
        <w:jc w:val="both"/>
        <w:rPr>
          <w:rFonts w:ascii="David" w:hAnsi="David" w:cs="David"/>
          <w:sz w:val="24"/>
          <w:szCs w:val="24"/>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tl/>
        </w:rPr>
      </w:pPr>
      <w:r w:rsidRPr="0060338F">
        <w:rPr>
          <w:rFonts w:ascii="David" w:hAnsi="David" w:cs="David"/>
          <w:sz w:val="24"/>
          <w:szCs w:val="24"/>
          <w:rtl/>
        </w:rPr>
        <w:t xml:space="preserve">מצאתי כי בהוראתו מה ייעשה ברכושו לאחר מותו היה המנוח בדעה צלולה, וכי חפץ היה להוריש את כל רכושו למבקשים. </w:t>
      </w:r>
    </w:p>
    <w:p w:rsidR="005F0D5E" w:rsidRPr="0060338F" w:rsidRDefault="005F0D5E" w:rsidP="0060338F">
      <w:pPr>
        <w:pStyle w:val="af3"/>
        <w:spacing w:line="360" w:lineRule="auto"/>
        <w:ind w:left="283"/>
        <w:jc w:val="both"/>
        <w:rPr>
          <w:rFonts w:ascii="David" w:hAnsi="David" w:cs="David"/>
          <w:sz w:val="24"/>
          <w:szCs w:val="24"/>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tl/>
        </w:rPr>
      </w:pPr>
      <w:r w:rsidRPr="0060338F">
        <w:rPr>
          <w:rFonts w:ascii="David" w:hAnsi="David" w:cs="David"/>
          <w:sz w:val="24"/>
          <w:szCs w:val="24"/>
          <w:rtl/>
        </w:rPr>
        <w:t>המבקשים הוכיחו כי בינם לבין המנוח הייתה מערכת יחסים מיוחדת, הם היו קרובים מאד, והמבקשים דאגו וטיפלו במנוח במסירות עד יומו האחרון. הדברים עלו מעדותה של הגב' כ</w:t>
      </w:r>
      <w:r w:rsidR="004B3FAB" w:rsidRPr="0060338F">
        <w:rPr>
          <w:rFonts w:ascii="David" w:hAnsi="David" w:cs="David"/>
          <w:sz w:val="24"/>
          <w:szCs w:val="24"/>
          <w:rtl/>
        </w:rPr>
        <w:t>'</w:t>
      </w:r>
      <w:r w:rsidRPr="0060338F">
        <w:rPr>
          <w:rFonts w:ascii="David" w:hAnsi="David" w:cs="David"/>
          <w:sz w:val="24"/>
          <w:szCs w:val="24"/>
          <w:rtl/>
        </w:rPr>
        <w:t xml:space="preserve"> אשר </w:t>
      </w:r>
      <w:r w:rsidRPr="0060338F">
        <w:rPr>
          <w:rFonts w:ascii="David" w:hAnsi="David" w:cs="David"/>
          <w:noProof/>
          <w:sz w:val="24"/>
          <w:szCs w:val="24"/>
          <w:rtl/>
          <w:lang w:eastAsia="en-US"/>
        </w:rPr>
        <w:lastRenderedPageBreak/>
        <w:t xml:space="preserve">העידה כי </w:t>
      </w:r>
      <w:r w:rsidRPr="0060338F">
        <w:rPr>
          <w:rFonts w:ascii="David" w:hAnsi="David" w:cs="David"/>
          <w:noProof/>
          <w:sz w:val="24"/>
          <w:szCs w:val="24"/>
          <w:u w:val="single"/>
          <w:rtl/>
          <w:lang w:eastAsia="en-US"/>
        </w:rPr>
        <w:t>שמעה מהמנוח</w:t>
      </w:r>
      <w:r w:rsidRPr="0060338F">
        <w:rPr>
          <w:rFonts w:ascii="David" w:hAnsi="David" w:cs="David"/>
          <w:noProof/>
          <w:sz w:val="24"/>
          <w:szCs w:val="24"/>
          <w:rtl/>
          <w:lang w:eastAsia="en-US"/>
        </w:rPr>
        <w:t xml:space="preserve"> על מערכת היחסים הקרובה בינו לבין המבקשים </w:t>
      </w:r>
      <w:r w:rsidRPr="0060338F">
        <w:rPr>
          <w:rFonts w:ascii="David" w:hAnsi="David" w:cs="David"/>
          <w:sz w:val="24"/>
          <w:szCs w:val="24"/>
          <w:rtl/>
        </w:rPr>
        <w:t>(החל מעמ' 3 בשורה 29 ועד עמ' 4 בשורה 7):</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Pr>
      </w:pPr>
      <w:r w:rsidRPr="0060338F">
        <w:rPr>
          <w:rFonts w:ascii="David" w:hAnsi="David" w:cs="David"/>
          <w:b/>
          <w:bCs/>
          <w:sz w:val="24"/>
          <w:szCs w:val="24"/>
          <w:rtl/>
        </w:rPr>
        <w:t xml:space="preserve">"ש: </w:t>
      </w:r>
      <w:r w:rsidRPr="0060338F">
        <w:rPr>
          <w:rFonts w:ascii="David" w:hAnsi="David" w:cs="David"/>
          <w:b/>
          <w:bCs/>
          <w:sz w:val="24"/>
          <w:szCs w:val="24"/>
          <w:u w:val="single"/>
          <w:rtl/>
        </w:rPr>
        <w:t xml:space="preserve">מתי הוא סיפר לך שיש לו קשר מיוחד עם </w:t>
      </w:r>
      <w:r w:rsidR="004B3FAB" w:rsidRPr="0060338F">
        <w:rPr>
          <w:rFonts w:ascii="David" w:hAnsi="David" w:cs="David"/>
          <w:b/>
          <w:bCs/>
          <w:sz w:val="24"/>
          <w:szCs w:val="24"/>
          <w:u w:val="single"/>
          <w:rtl/>
        </w:rPr>
        <w:t>המבקשת</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ככה קיבלתי אותו כשהוא נכנס לבית הוא</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כבר הגדירו לך,</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 xml:space="preserve">הם הכניסו אותו, </w:t>
      </w:r>
      <w:r w:rsidR="004B3FAB" w:rsidRPr="0060338F">
        <w:rPr>
          <w:rFonts w:ascii="David" w:hAnsi="David" w:cs="David"/>
          <w:b/>
          <w:bCs/>
          <w:sz w:val="24"/>
          <w:szCs w:val="24"/>
          <w:u w:val="single"/>
          <w:rtl/>
        </w:rPr>
        <w:t>המבקשים</w:t>
      </w:r>
      <w:r w:rsidRPr="0060338F">
        <w:rPr>
          <w:rFonts w:ascii="David" w:hAnsi="David" w:cs="David"/>
          <w:b/>
          <w:bCs/>
          <w:sz w:val="24"/>
          <w:szCs w:val="24"/>
          <w:u w:val="single"/>
          <w:rtl/>
        </w:rPr>
        <w:t xml:space="preserve"> עשו את התהליך,</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אבל לא שמעת ממנו על הקשר המיוחד שלו</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אני לא מבינה מה זה קשר מיוחד, הם היו האפוטרופוסים שלו, היה לו קשר מאוד טוב איתם.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מתי שמעת על זה</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כשהכרתי אותו, כשהוא נכנס לבית הסיעודי</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זה הד</w:t>
      </w:r>
      <w:r w:rsidR="004B3FAB" w:rsidRPr="0060338F">
        <w:rPr>
          <w:rFonts w:ascii="David" w:hAnsi="David" w:cs="David"/>
          <w:b/>
          <w:bCs/>
          <w:sz w:val="24"/>
          <w:szCs w:val="24"/>
          <w:rtl/>
        </w:rPr>
        <w:t xml:space="preserve">בר הראשון? שהוא נכנס, שלום אני </w:t>
      </w:r>
      <w:r w:rsidR="004B3FAB" w:rsidRPr="0060338F">
        <w:rPr>
          <w:rFonts w:ascii="David" w:hAnsi="David" w:cs="David"/>
          <w:b/>
          <w:bCs/>
          <w:sz w:val="24"/>
          <w:szCs w:val="24"/>
        </w:rPr>
        <w:t>XXX</w:t>
      </w:r>
      <w:r w:rsidRPr="0060338F">
        <w:rPr>
          <w:rFonts w:ascii="David" w:hAnsi="David" w:cs="David"/>
          <w:b/>
          <w:bCs/>
          <w:sz w:val="24"/>
          <w:szCs w:val="24"/>
          <w:rtl/>
        </w:rPr>
        <w:t xml:space="preserve">, אלה </w:t>
      </w:r>
      <w:r w:rsidR="004B3FAB" w:rsidRPr="0060338F">
        <w:rPr>
          <w:rFonts w:ascii="David" w:hAnsi="David" w:cs="David"/>
          <w:b/>
          <w:bCs/>
          <w:sz w:val="24"/>
          <w:szCs w:val="24"/>
        </w:rPr>
        <w:t>XXX</w:t>
      </w:r>
      <w:r w:rsidRPr="0060338F">
        <w:rPr>
          <w:rFonts w:ascii="David" w:hAnsi="David" w:cs="David"/>
          <w:b/>
          <w:bCs/>
          <w:sz w:val="24"/>
          <w:szCs w:val="24"/>
          <w:rtl/>
        </w:rPr>
        <w:t xml:space="preserve"> ו</w:t>
      </w:r>
      <w:r w:rsidR="004B3FAB" w:rsidRPr="0060338F">
        <w:rPr>
          <w:rFonts w:ascii="David" w:hAnsi="David" w:cs="David"/>
          <w:b/>
          <w:bCs/>
          <w:sz w:val="24"/>
          <w:szCs w:val="24"/>
        </w:rPr>
        <w:t>XXX</w:t>
      </w:r>
      <w:r w:rsidRPr="0060338F">
        <w:rPr>
          <w:rFonts w:ascii="David" w:hAnsi="David" w:cs="David"/>
          <w:b/>
          <w:bCs/>
          <w:sz w:val="24"/>
          <w:szCs w:val="24"/>
          <w:rtl/>
        </w:rPr>
        <w:t>, מה הוא אמר?</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 xml:space="preserve">את פשוט לא מצויה בכניסה של דייר לבית, </w:t>
      </w:r>
      <w:r w:rsidR="004B3FAB" w:rsidRPr="0060338F">
        <w:rPr>
          <w:rFonts w:ascii="David" w:hAnsi="David" w:cs="David"/>
          <w:b/>
          <w:bCs/>
          <w:sz w:val="24"/>
          <w:szCs w:val="24"/>
          <w:u w:val="single"/>
          <w:rtl/>
        </w:rPr>
        <w:t>המבקשים</w:t>
      </w:r>
      <w:r w:rsidRPr="0060338F">
        <w:rPr>
          <w:rFonts w:ascii="David" w:hAnsi="David" w:cs="David"/>
          <w:b/>
          <w:bCs/>
          <w:sz w:val="24"/>
          <w:szCs w:val="24"/>
          <w:u w:val="single"/>
          <w:rtl/>
        </w:rPr>
        <w:t xml:space="preserve"> עשו את כל התהליך להכניס אותו, לפני שראיתי אותו, עוד לפני שראיתי אותו ידעתי שהם האפוטרופוסים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אבל אני שואלת אם שמעת ממנו ש</w:t>
      </w:r>
      <w:r w:rsidR="004B3FAB" w:rsidRPr="0060338F">
        <w:rPr>
          <w:rFonts w:ascii="David" w:hAnsi="David" w:cs="David"/>
          <w:b/>
          <w:bCs/>
          <w:sz w:val="24"/>
          <w:szCs w:val="24"/>
          <w:u w:val="single"/>
          <w:rtl/>
        </w:rPr>
        <w:t>המבקשים</w:t>
      </w:r>
      <w:r w:rsidRPr="0060338F">
        <w:rPr>
          <w:rFonts w:ascii="David" w:hAnsi="David" w:cs="David"/>
          <w:b/>
          <w:bCs/>
          <w:sz w:val="24"/>
          <w:szCs w:val="24"/>
          <w:u w:val="single"/>
          <w:rtl/>
        </w:rPr>
        <w:t xml:space="preserve"> קרובים אליו, שאת מתארת על</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שמעתי הרבה</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על מערכת היחסים המיוחדת</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זה שמעתי הרבה</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368"/>
        <w:jc w:val="both"/>
        <w:rPr>
          <w:rFonts w:ascii="David" w:hAnsi="David" w:cs="David"/>
          <w:sz w:val="24"/>
          <w:szCs w:val="24"/>
          <w:rtl/>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noProof/>
          <w:sz w:val="24"/>
          <w:szCs w:val="24"/>
          <w:lang w:eastAsia="en-US"/>
        </w:rPr>
      </w:pPr>
      <w:r w:rsidRPr="0060338F">
        <w:rPr>
          <w:rFonts w:ascii="David" w:hAnsi="David" w:cs="David"/>
          <w:noProof/>
          <w:sz w:val="24"/>
          <w:szCs w:val="24"/>
          <w:rtl/>
          <w:lang w:eastAsia="en-US"/>
        </w:rPr>
        <w:t>הגב' כ</w:t>
      </w:r>
      <w:r w:rsidR="004B3FAB" w:rsidRPr="0060338F">
        <w:rPr>
          <w:rFonts w:ascii="David" w:hAnsi="David" w:cs="David"/>
          <w:noProof/>
          <w:sz w:val="24"/>
          <w:szCs w:val="24"/>
          <w:rtl/>
          <w:lang w:eastAsia="en-US"/>
        </w:rPr>
        <w:t>'</w:t>
      </w:r>
      <w:r w:rsidRPr="0060338F">
        <w:rPr>
          <w:rFonts w:ascii="David" w:hAnsi="David" w:cs="David"/>
          <w:noProof/>
          <w:sz w:val="24"/>
          <w:szCs w:val="24"/>
          <w:rtl/>
          <w:lang w:eastAsia="en-US"/>
        </w:rPr>
        <w:t xml:space="preserve"> הצהירה בסעיף 15 לתצהירה (ת/2) כי המנוח הביע בפניה את רצונו להוריש למבקשים את כל רכושו:</w:t>
      </w:r>
    </w:p>
    <w:p w:rsidR="005F0D5E" w:rsidRPr="0060338F" w:rsidRDefault="004B3FAB" w:rsidP="00BF03AA">
      <w:pPr>
        <w:pStyle w:val="af3"/>
        <w:overflowPunct/>
        <w:autoSpaceDE/>
        <w:spacing w:line="360" w:lineRule="auto"/>
        <w:ind w:left="283"/>
        <w:jc w:val="both"/>
        <w:rPr>
          <w:rFonts w:ascii="David" w:hAnsi="David" w:cs="David"/>
          <w:b/>
          <w:bCs/>
          <w:sz w:val="24"/>
          <w:szCs w:val="24"/>
          <w:u w:val="single"/>
          <w:rtl/>
        </w:rPr>
      </w:pPr>
      <w:r w:rsidRPr="0060338F">
        <w:rPr>
          <w:rFonts w:ascii="David" w:hAnsi="David" w:cs="David"/>
          <w:b/>
          <w:bCs/>
          <w:noProof/>
          <w:sz w:val="24"/>
          <w:szCs w:val="24"/>
          <w:rtl/>
          <w:lang w:eastAsia="en-US"/>
        </w:rPr>
        <w:t>"</w:t>
      </w:r>
      <w:r w:rsidR="005F0D5E" w:rsidRPr="0060338F">
        <w:rPr>
          <w:rFonts w:ascii="David" w:hAnsi="David" w:cs="David"/>
          <w:b/>
          <w:bCs/>
          <w:noProof/>
          <w:sz w:val="24"/>
          <w:szCs w:val="24"/>
          <w:rtl/>
          <w:lang w:eastAsia="en-US"/>
        </w:rPr>
        <w:t>15. ה</w:t>
      </w:r>
      <w:r w:rsidRPr="0060338F">
        <w:rPr>
          <w:rFonts w:ascii="David" w:hAnsi="David" w:cs="David"/>
          <w:b/>
          <w:bCs/>
          <w:noProof/>
          <w:sz w:val="24"/>
          <w:szCs w:val="24"/>
          <w:rtl/>
          <w:lang w:eastAsia="en-US"/>
        </w:rPr>
        <w:t>מנוח</w:t>
      </w:r>
      <w:r w:rsidR="005F0D5E" w:rsidRPr="0060338F">
        <w:rPr>
          <w:rFonts w:ascii="David" w:hAnsi="David" w:cs="David"/>
          <w:b/>
          <w:bCs/>
          <w:noProof/>
          <w:sz w:val="24"/>
          <w:szCs w:val="24"/>
          <w:rtl/>
          <w:lang w:eastAsia="en-US"/>
        </w:rPr>
        <w:t xml:space="preserve"> הביע את רצונות ש</w:t>
      </w:r>
      <w:r w:rsidRPr="0060338F">
        <w:rPr>
          <w:rFonts w:ascii="David" w:hAnsi="David" w:cs="David"/>
          <w:b/>
          <w:bCs/>
          <w:noProof/>
          <w:sz w:val="24"/>
          <w:szCs w:val="24"/>
          <w:rtl/>
          <w:lang w:eastAsia="en-US"/>
        </w:rPr>
        <w:t>המבקשים</w:t>
      </w:r>
      <w:r w:rsidR="005F0D5E" w:rsidRPr="0060338F">
        <w:rPr>
          <w:rFonts w:ascii="David" w:hAnsi="David" w:cs="David"/>
          <w:b/>
          <w:bCs/>
          <w:noProof/>
          <w:sz w:val="24"/>
          <w:szCs w:val="24"/>
          <w:rtl/>
          <w:lang w:eastAsia="en-US"/>
        </w:rPr>
        <w:t xml:space="preserve"> יקבלו את כל מה שיש לו לאחר פטירתו כמו שהוא ואמא שלו </w:t>
      </w:r>
      <w:r w:rsidRPr="0060338F">
        <w:rPr>
          <w:rFonts w:ascii="David" w:hAnsi="David" w:cs="David"/>
          <w:b/>
          <w:bCs/>
          <w:noProof/>
          <w:sz w:val="24"/>
          <w:szCs w:val="24"/>
          <w:lang w:eastAsia="en-US"/>
        </w:rPr>
        <w:t>XXX</w:t>
      </w:r>
      <w:r w:rsidR="005F0D5E" w:rsidRPr="0060338F">
        <w:rPr>
          <w:rFonts w:ascii="David" w:hAnsi="David" w:cs="David"/>
          <w:b/>
          <w:bCs/>
          <w:noProof/>
          <w:sz w:val="24"/>
          <w:szCs w:val="24"/>
          <w:rtl/>
          <w:lang w:eastAsia="en-US"/>
        </w:rPr>
        <w:t xml:space="preserve"> התכוונו, מאחר והם היחידים שמטפלים בו והם משפחתו היחידה. ה</w:t>
      </w:r>
      <w:r w:rsidRPr="0060338F">
        <w:rPr>
          <w:rFonts w:ascii="David" w:hAnsi="David" w:cs="David"/>
          <w:b/>
          <w:bCs/>
          <w:noProof/>
          <w:sz w:val="24"/>
          <w:szCs w:val="24"/>
          <w:rtl/>
          <w:lang w:eastAsia="en-US"/>
        </w:rPr>
        <w:t>מנוח</w:t>
      </w:r>
      <w:r w:rsidR="005F0D5E" w:rsidRPr="0060338F">
        <w:rPr>
          <w:rFonts w:ascii="David" w:hAnsi="David" w:cs="David"/>
          <w:b/>
          <w:bCs/>
          <w:noProof/>
          <w:sz w:val="24"/>
          <w:szCs w:val="24"/>
          <w:rtl/>
          <w:lang w:eastAsia="en-US"/>
        </w:rPr>
        <w:t xml:space="preserve"> ביקש לעשות מה שנדרש לשם כך</w:t>
      </w:r>
      <w:r w:rsidRPr="0060338F">
        <w:rPr>
          <w:rFonts w:ascii="David" w:hAnsi="David" w:cs="David"/>
          <w:b/>
          <w:bCs/>
          <w:noProof/>
          <w:sz w:val="24"/>
          <w:szCs w:val="24"/>
          <w:rtl/>
          <w:lang w:eastAsia="en-US"/>
        </w:rPr>
        <w:t>"</w:t>
      </w:r>
      <w:r w:rsidR="005F0D5E" w:rsidRPr="0060338F">
        <w:rPr>
          <w:rFonts w:ascii="David" w:hAnsi="David" w:cs="David"/>
          <w:b/>
          <w:bCs/>
          <w:noProof/>
          <w:sz w:val="24"/>
          <w:szCs w:val="24"/>
          <w:rtl/>
          <w:lang w:eastAsia="en-US"/>
        </w:rPr>
        <w:t xml:space="preserve">. </w:t>
      </w:r>
    </w:p>
    <w:p w:rsidR="005F0D5E" w:rsidRPr="0060338F" w:rsidRDefault="005F0D5E" w:rsidP="0060338F">
      <w:pPr>
        <w:pStyle w:val="af3"/>
        <w:overflowPunct/>
        <w:autoSpaceDE/>
        <w:spacing w:line="360" w:lineRule="auto"/>
        <w:ind w:right="426"/>
        <w:jc w:val="both"/>
        <w:rPr>
          <w:rFonts w:ascii="David" w:hAnsi="David" w:cs="David"/>
          <w:b/>
          <w:bCs/>
          <w:sz w:val="24"/>
          <w:szCs w:val="24"/>
          <w:u w:val="single"/>
          <w:rtl/>
        </w:rPr>
      </w:pPr>
    </w:p>
    <w:p w:rsidR="005F0D5E" w:rsidRPr="0060338F" w:rsidRDefault="005F0D5E" w:rsidP="0060338F">
      <w:pPr>
        <w:spacing w:line="360" w:lineRule="auto"/>
        <w:ind w:left="283"/>
        <w:contextualSpacing/>
        <w:jc w:val="both"/>
        <w:rPr>
          <w:rFonts w:ascii="David" w:hAnsi="David"/>
          <w:rtl/>
        </w:rPr>
      </w:pPr>
      <w:r w:rsidRPr="0060338F">
        <w:rPr>
          <w:rFonts w:ascii="David" w:hAnsi="David"/>
          <w:rtl/>
        </w:rPr>
        <w:t>הגב' כ</w:t>
      </w:r>
      <w:r w:rsidR="004B3FAB" w:rsidRPr="0060338F">
        <w:rPr>
          <w:rFonts w:ascii="David" w:hAnsi="David"/>
          <w:rtl/>
        </w:rPr>
        <w:t>'</w:t>
      </w:r>
      <w:r w:rsidRPr="0060338F">
        <w:rPr>
          <w:rFonts w:ascii="David" w:hAnsi="David"/>
          <w:rtl/>
        </w:rPr>
        <w:t xml:space="preserve"> נחקרה על תצהירה בדיון מיום 21.6.23 </w:t>
      </w:r>
      <w:r w:rsidRPr="0060338F">
        <w:rPr>
          <w:rFonts w:ascii="David" w:hAnsi="David"/>
          <w:u w:val="single"/>
          <w:rtl/>
        </w:rPr>
        <w:t>ועדותה לא נסתרה</w:t>
      </w:r>
      <w:r w:rsidRPr="0060338F">
        <w:rPr>
          <w:rFonts w:ascii="David" w:hAnsi="David"/>
          <w:rtl/>
        </w:rPr>
        <w:t>. ראו דבריה בעמ' 5 בשורות 23-24:</w:t>
      </w:r>
    </w:p>
    <w:p w:rsidR="005F0D5E" w:rsidRPr="0060338F" w:rsidRDefault="005F0D5E" w:rsidP="0060338F">
      <w:pPr>
        <w:spacing w:line="360" w:lineRule="auto"/>
        <w:ind w:left="567" w:hanging="284"/>
        <w:contextualSpacing/>
        <w:jc w:val="both"/>
        <w:rPr>
          <w:rFonts w:ascii="David" w:hAnsi="David"/>
          <w:b/>
          <w:bCs/>
          <w:u w:val="single"/>
          <w:rtl/>
        </w:rPr>
      </w:pPr>
      <w:r w:rsidRPr="0060338F">
        <w:rPr>
          <w:rFonts w:ascii="David" w:hAnsi="David"/>
          <w:b/>
          <w:bCs/>
          <w:rtl/>
        </w:rPr>
        <w:t xml:space="preserve">"כב' השופטת: </w:t>
      </w:r>
      <w:r w:rsidRPr="0060338F">
        <w:rPr>
          <w:rFonts w:ascii="David" w:hAnsi="David"/>
          <w:b/>
          <w:bCs/>
          <w:u w:val="single"/>
          <w:rtl/>
        </w:rPr>
        <w:t>תקראי את סעיף 15 לתצהיר שלך, על זה את נשאלת,</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 xml:space="preserve">ת: </w:t>
      </w:r>
      <w:r w:rsidRPr="0060338F">
        <w:rPr>
          <w:rFonts w:ascii="David" w:hAnsi="David"/>
          <w:b/>
          <w:bCs/>
          <w:u w:val="single"/>
          <w:rtl/>
        </w:rPr>
        <w:t>כן, בהחלט הוא אמר את זה</w:t>
      </w:r>
      <w:r w:rsidRPr="0060338F">
        <w:rPr>
          <w:rFonts w:ascii="David" w:hAnsi="David"/>
          <w:b/>
          <w:bCs/>
          <w:rtl/>
        </w:rPr>
        <w:t>,</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ש: את יודעת להגיד לנו מתי הוא אמר זה?</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ת: תאריך? לא,</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ש: האם זה היה כשהוא רק הגיע לאשפוז,</w:t>
      </w:r>
    </w:p>
    <w:p w:rsidR="005F0D5E" w:rsidRPr="0060338F" w:rsidRDefault="005F0D5E" w:rsidP="0060338F">
      <w:pPr>
        <w:spacing w:line="360" w:lineRule="auto"/>
        <w:ind w:left="567" w:hanging="284"/>
        <w:contextualSpacing/>
        <w:jc w:val="both"/>
        <w:rPr>
          <w:rFonts w:ascii="David" w:hAnsi="David"/>
          <w:b/>
          <w:bCs/>
          <w:u w:val="single"/>
          <w:rtl/>
        </w:rPr>
      </w:pPr>
      <w:r w:rsidRPr="0060338F">
        <w:rPr>
          <w:rFonts w:ascii="David" w:hAnsi="David"/>
          <w:b/>
          <w:bCs/>
          <w:rtl/>
        </w:rPr>
        <w:t xml:space="preserve">ת: </w:t>
      </w:r>
      <w:r w:rsidRPr="0060338F">
        <w:rPr>
          <w:rFonts w:ascii="David" w:hAnsi="David"/>
          <w:b/>
          <w:bCs/>
          <w:u w:val="single"/>
          <w:rtl/>
        </w:rPr>
        <w:t xml:space="preserve">זה היה יותר מפעם אחת, אני יכולה להרחיב בכמה מילים? באופן קבוע בבוקר אני הייתי מאכילה דייר שישב מולו, זה היה שולחן 2, ישב מולו, הדייר לא היה מאוד תקשורתי, הייתי מדברת עם </w:t>
      </w:r>
      <w:r w:rsidR="004B3FAB" w:rsidRPr="0060338F">
        <w:rPr>
          <w:rFonts w:ascii="David" w:hAnsi="David"/>
          <w:b/>
          <w:bCs/>
          <w:u w:val="single"/>
          <w:rtl/>
        </w:rPr>
        <w:t>המנוח</w:t>
      </w:r>
      <w:r w:rsidRPr="0060338F">
        <w:rPr>
          <w:rFonts w:ascii="David" w:hAnsi="David"/>
          <w:b/>
          <w:bCs/>
          <w:u w:val="single"/>
          <w:rtl/>
        </w:rPr>
        <w:t>, הוא היה מדבר איתי בו-זמנית,</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ש: הוא היה מדבר ברור?</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כב' השופטת: את נכנסת לדבריה באמצע תשובה ולא שומעים,</w:t>
      </w:r>
    </w:p>
    <w:p w:rsidR="005F0D5E" w:rsidRPr="0060338F" w:rsidRDefault="005F0D5E" w:rsidP="0060338F">
      <w:pPr>
        <w:spacing w:line="360" w:lineRule="auto"/>
        <w:ind w:left="567" w:hanging="284"/>
        <w:contextualSpacing/>
        <w:jc w:val="both"/>
        <w:rPr>
          <w:rFonts w:ascii="David" w:hAnsi="David"/>
          <w:b/>
          <w:bCs/>
          <w:u w:val="single"/>
          <w:rtl/>
        </w:rPr>
      </w:pPr>
      <w:r w:rsidRPr="0060338F">
        <w:rPr>
          <w:rFonts w:ascii="David" w:hAnsi="David"/>
          <w:b/>
          <w:bCs/>
          <w:rtl/>
        </w:rPr>
        <w:lastRenderedPageBreak/>
        <w:t xml:space="preserve">ת: </w:t>
      </w:r>
      <w:r w:rsidRPr="0060338F">
        <w:rPr>
          <w:rFonts w:ascii="David" w:hAnsi="David"/>
          <w:b/>
          <w:bCs/>
          <w:u w:val="single"/>
          <w:rtl/>
        </w:rPr>
        <w:t>הוא היה מעלה גם מיוזמתו, הרבה מאוד, זה היה שיחות מאוד מעניינות, זה היה רוב השיחות שהיו לי איתו כי שאר היום, לא הי</w:t>
      </w:r>
      <w:r w:rsidR="00D03B50">
        <w:rPr>
          <w:rFonts w:ascii="David" w:hAnsi="David"/>
          <w:b/>
          <w:bCs/>
          <w:u w:val="single"/>
          <w:rtl/>
        </w:rPr>
        <w:t>ה לי זמן כל כך. הוא דיבר על כדו</w:t>
      </w:r>
      <w:r w:rsidRPr="0060338F">
        <w:rPr>
          <w:rFonts w:ascii="David" w:hAnsi="David"/>
          <w:b/>
          <w:bCs/>
          <w:u w:val="single"/>
          <w:rtl/>
        </w:rPr>
        <w:t xml:space="preserve">רגל, הוא דיבר בכלל על ספורט, הוא דיבר על משכורות של דיירים, הוא דיבר על כסף, הוא היה מספר שיש לו המון כסף, זה היה השיחה שלי איתו ושם גם עלה הנושא </w:t>
      </w:r>
      <w:r w:rsidR="004B3FAB" w:rsidRPr="0060338F">
        <w:rPr>
          <w:rFonts w:ascii="David" w:hAnsi="David"/>
          <w:b/>
          <w:bCs/>
          <w:u w:val="single"/>
          <w:rtl/>
        </w:rPr>
        <w:t>המבקשים</w:t>
      </w:r>
      <w:r w:rsidRPr="0060338F">
        <w:rPr>
          <w:rFonts w:ascii="David" w:hAnsi="David"/>
          <w:b/>
          <w:bCs/>
          <w:u w:val="single"/>
          <w:rtl/>
        </w:rPr>
        <w:t>, לא פעם ולא פעמיים,</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 xml:space="preserve">ש: </w:t>
      </w:r>
      <w:r w:rsidRPr="0060338F">
        <w:rPr>
          <w:rFonts w:ascii="David" w:hAnsi="David"/>
          <w:b/>
          <w:bCs/>
          <w:u w:val="single"/>
          <w:rtl/>
        </w:rPr>
        <w:t>ה</w:t>
      </w:r>
      <w:r w:rsidR="004B3FAB" w:rsidRPr="0060338F">
        <w:rPr>
          <w:rFonts w:ascii="David" w:hAnsi="David"/>
          <w:b/>
          <w:bCs/>
          <w:u w:val="single"/>
          <w:rtl/>
        </w:rPr>
        <w:t>מנוח</w:t>
      </w:r>
      <w:r w:rsidRPr="0060338F">
        <w:rPr>
          <w:rFonts w:ascii="David" w:hAnsi="David"/>
          <w:b/>
          <w:bCs/>
          <w:u w:val="single"/>
          <w:rtl/>
        </w:rPr>
        <w:t xml:space="preserve"> היה מדבר ברור?</w:t>
      </w:r>
    </w:p>
    <w:p w:rsidR="005F0D5E" w:rsidRPr="0060338F" w:rsidRDefault="005F0D5E" w:rsidP="0060338F">
      <w:pPr>
        <w:spacing w:line="360" w:lineRule="auto"/>
        <w:ind w:left="567" w:hanging="284"/>
        <w:contextualSpacing/>
        <w:jc w:val="both"/>
        <w:rPr>
          <w:rFonts w:ascii="David" w:hAnsi="David"/>
          <w:b/>
          <w:bCs/>
          <w:u w:val="single"/>
          <w:rtl/>
        </w:rPr>
      </w:pPr>
      <w:r w:rsidRPr="0060338F">
        <w:rPr>
          <w:rFonts w:ascii="David" w:hAnsi="David"/>
          <w:b/>
          <w:bCs/>
          <w:rtl/>
        </w:rPr>
        <w:t xml:space="preserve">ת: </w:t>
      </w:r>
      <w:r w:rsidRPr="0060338F">
        <w:rPr>
          <w:rFonts w:ascii="David" w:hAnsi="David"/>
          <w:b/>
          <w:bCs/>
          <w:u w:val="single"/>
          <w:rtl/>
        </w:rPr>
        <w:t>אני הבנתי אותו,</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ש: במשפטים מלאים?</w:t>
      </w:r>
    </w:p>
    <w:p w:rsidR="005F0D5E" w:rsidRPr="0060338F" w:rsidRDefault="005F0D5E" w:rsidP="0060338F">
      <w:pPr>
        <w:spacing w:line="360" w:lineRule="auto"/>
        <w:ind w:left="567" w:hanging="284"/>
        <w:contextualSpacing/>
        <w:jc w:val="both"/>
        <w:rPr>
          <w:rFonts w:ascii="David" w:hAnsi="David"/>
          <w:b/>
          <w:bCs/>
          <w:u w:val="single"/>
          <w:rtl/>
        </w:rPr>
      </w:pPr>
      <w:r w:rsidRPr="0060338F">
        <w:rPr>
          <w:rFonts w:ascii="David" w:hAnsi="David"/>
          <w:b/>
          <w:bCs/>
          <w:rtl/>
        </w:rPr>
        <w:t xml:space="preserve">ת: </w:t>
      </w:r>
      <w:r w:rsidRPr="0060338F">
        <w:rPr>
          <w:rFonts w:ascii="David" w:hAnsi="David"/>
          <w:b/>
          <w:bCs/>
          <w:u w:val="single"/>
          <w:rtl/>
        </w:rPr>
        <w:t>אני הבנתי אותו טוב,</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ש: המחולל חמצן, הפריע לו לדבר?</w:t>
      </w:r>
    </w:p>
    <w:p w:rsidR="005F0D5E" w:rsidRPr="0060338F" w:rsidRDefault="005F0D5E" w:rsidP="0060338F">
      <w:pPr>
        <w:spacing w:line="360" w:lineRule="auto"/>
        <w:ind w:left="567" w:hanging="284"/>
        <w:contextualSpacing/>
        <w:jc w:val="both"/>
        <w:rPr>
          <w:rFonts w:ascii="David" w:hAnsi="David"/>
          <w:b/>
          <w:bCs/>
          <w:rtl/>
        </w:rPr>
      </w:pPr>
      <w:r w:rsidRPr="0060338F">
        <w:rPr>
          <w:rFonts w:ascii="David" w:hAnsi="David"/>
          <w:b/>
          <w:bCs/>
          <w:rtl/>
        </w:rPr>
        <w:t xml:space="preserve">ת: לא, </w:t>
      </w:r>
      <w:r w:rsidRPr="0060338F">
        <w:rPr>
          <w:rFonts w:ascii="David" w:hAnsi="David"/>
          <w:b/>
          <w:bCs/>
          <w:u w:val="single"/>
          <w:rtl/>
        </w:rPr>
        <w:t xml:space="preserve">אני הבנתי אותך </w:t>
      </w:r>
      <w:r w:rsidRPr="0060338F">
        <w:rPr>
          <w:rFonts w:ascii="David" w:hAnsi="David"/>
          <w:u w:val="single"/>
          <w:rtl/>
        </w:rPr>
        <w:t>(טעות סופר- הכוונה ל"אותו"- ש.ב)</w:t>
      </w:r>
      <w:r w:rsidRPr="0060338F">
        <w:rPr>
          <w:rFonts w:ascii="David" w:hAnsi="David"/>
          <w:b/>
          <w:bCs/>
          <w:u w:val="single"/>
          <w:rtl/>
        </w:rPr>
        <w:t xml:space="preserve"> מצוין</w:t>
      </w:r>
      <w:r w:rsidRPr="0060338F">
        <w:rPr>
          <w:rFonts w:ascii="David" w:hAnsi="David"/>
          <w:b/>
          <w:bCs/>
          <w:rtl/>
        </w:rPr>
        <w:t>".</w:t>
      </w:r>
    </w:p>
    <w:p w:rsidR="005F0D5E" w:rsidRPr="0060338F" w:rsidRDefault="005F0D5E" w:rsidP="0060338F">
      <w:pPr>
        <w:spacing w:line="360" w:lineRule="auto"/>
        <w:ind w:left="-142"/>
        <w:contextualSpacing/>
        <w:jc w:val="both"/>
        <w:rPr>
          <w:rFonts w:ascii="David" w:hAnsi="David"/>
          <w:b/>
          <w:bCs/>
          <w:rtl/>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tl/>
        </w:rPr>
      </w:pPr>
      <w:r w:rsidRPr="0060338F">
        <w:rPr>
          <w:rFonts w:ascii="David" w:hAnsi="David" w:cs="David"/>
          <w:sz w:val="24"/>
          <w:szCs w:val="24"/>
          <w:rtl/>
        </w:rPr>
        <w:t>גם מעדותה של הגב' ק</w:t>
      </w:r>
      <w:r w:rsidR="004B3FAB" w:rsidRPr="0060338F">
        <w:rPr>
          <w:rFonts w:ascii="David" w:hAnsi="David" w:cs="David"/>
          <w:sz w:val="24"/>
          <w:szCs w:val="24"/>
          <w:rtl/>
        </w:rPr>
        <w:t>'</w:t>
      </w:r>
      <w:r w:rsidRPr="0060338F">
        <w:rPr>
          <w:rFonts w:ascii="David" w:hAnsi="David" w:cs="David"/>
          <w:sz w:val="24"/>
          <w:szCs w:val="24"/>
          <w:rtl/>
        </w:rPr>
        <w:t xml:space="preserve"> עלתה מערכת יחסים קרובה ותומכת בין המנוח למבקשים. ראו דבריה (החל מעמ' 8 בשורה 18 ועד עמ' 9 בשורה 4):</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Pr>
      </w:pPr>
      <w:r w:rsidRPr="0060338F">
        <w:rPr>
          <w:rFonts w:ascii="David" w:hAnsi="David" w:cs="David"/>
          <w:b/>
          <w:bCs/>
          <w:sz w:val="24"/>
          <w:szCs w:val="24"/>
          <w:rtl/>
        </w:rPr>
        <w:t xml:space="preserve">"ש: </w:t>
      </w:r>
      <w:r w:rsidR="004B3FAB" w:rsidRPr="0060338F">
        <w:rPr>
          <w:rFonts w:ascii="David" w:hAnsi="David" w:cs="David"/>
          <w:b/>
          <w:bCs/>
          <w:sz w:val="24"/>
          <w:szCs w:val="24"/>
          <w:rtl/>
        </w:rPr>
        <w:t>המנוח</w:t>
      </w:r>
      <w:r w:rsidRPr="0060338F">
        <w:rPr>
          <w:rFonts w:ascii="David" w:hAnsi="David" w:cs="David"/>
          <w:b/>
          <w:bCs/>
          <w:sz w:val="24"/>
          <w:szCs w:val="24"/>
          <w:rtl/>
        </w:rPr>
        <w:t xml:space="preserve"> גם סיפר לך על הרכוש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לא, </w:t>
      </w:r>
      <w:r w:rsidRPr="0060338F">
        <w:rPr>
          <w:rFonts w:ascii="David" w:hAnsi="David" w:cs="David"/>
          <w:b/>
          <w:bCs/>
          <w:sz w:val="24"/>
          <w:szCs w:val="24"/>
          <w:u w:val="single"/>
          <w:rtl/>
        </w:rPr>
        <w:t>רק תמיד אמר ש</w:t>
      </w:r>
      <w:r w:rsidR="004B3FAB" w:rsidRPr="0060338F">
        <w:rPr>
          <w:rFonts w:ascii="David" w:hAnsi="David" w:cs="David"/>
          <w:b/>
          <w:bCs/>
          <w:sz w:val="24"/>
          <w:szCs w:val="24"/>
          <w:u w:val="single"/>
          <w:rtl/>
        </w:rPr>
        <w:t>המבקשת</w:t>
      </w:r>
      <w:r w:rsidRPr="0060338F">
        <w:rPr>
          <w:rFonts w:ascii="David" w:hAnsi="David" w:cs="David"/>
          <w:b/>
          <w:bCs/>
          <w:sz w:val="24"/>
          <w:szCs w:val="24"/>
          <w:rtl/>
        </w:rPr>
        <w:t xml:space="preserve">, זה לא כתבתי את זה פה, בעלי, הגרוש שלי, נפטר חודשיים, שלושה לפני שהוא הגיע וסיפרתי לו שיש לנו איזשהו תהליך משפטי, אז </w:t>
      </w:r>
      <w:r w:rsidRPr="0060338F">
        <w:rPr>
          <w:rFonts w:ascii="David" w:hAnsi="David" w:cs="David"/>
          <w:b/>
          <w:bCs/>
          <w:sz w:val="24"/>
          <w:szCs w:val="24"/>
          <w:u w:val="single"/>
          <w:rtl/>
        </w:rPr>
        <w:t>הוא אמר לי תמיד אצלי זה לא יהיה, אני אדאג ורוצה ש</w:t>
      </w:r>
      <w:r w:rsidR="004B3FAB" w:rsidRPr="0060338F">
        <w:rPr>
          <w:rFonts w:ascii="David" w:hAnsi="David" w:cs="David"/>
          <w:b/>
          <w:bCs/>
          <w:sz w:val="24"/>
          <w:szCs w:val="24"/>
          <w:u w:val="single"/>
          <w:rtl/>
        </w:rPr>
        <w:t>המבקשים</w:t>
      </w:r>
      <w:r w:rsidRPr="0060338F">
        <w:rPr>
          <w:rFonts w:ascii="David" w:hAnsi="David" w:cs="David"/>
          <w:b/>
          <w:bCs/>
          <w:sz w:val="24"/>
          <w:szCs w:val="24"/>
          <w:u w:val="single"/>
          <w:rtl/>
        </w:rPr>
        <w:t>,</w:t>
      </w:r>
      <w:r w:rsidRPr="0060338F">
        <w:rPr>
          <w:rFonts w:ascii="David" w:hAnsi="David" w:cs="David"/>
          <w:b/>
          <w:bCs/>
          <w:sz w:val="24"/>
          <w:szCs w:val="24"/>
          <w:rtl/>
        </w:rPr>
        <w:t xml:space="preserve"> כי סיפרתי לו שאצלנו זה,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אז הוא בעצם ידע על האפשרות של זה שבן-אדם יכול לערוך מסמך ולכתוב צוואה, אם דיברתם ככה על אנשים שנפטרים ועל המוות?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אנחנו דיברנו בגלל שלנו היה, בעלי נפטר בצורה פתאומית,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כן,</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והיה עוד ילד,</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אמא שלו גם נפטרה, הוא בטח דיבר גם על הצוואה שלה,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לא, איתי הוא לא דיבר על הצוואה שלה,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אז את אומרת שהוא בעצם לא סיפר לך,</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הוא לא דיבר איתי, לא על הנכסים שלו, </w:t>
      </w:r>
      <w:r w:rsidRPr="0060338F">
        <w:rPr>
          <w:rFonts w:ascii="David" w:hAnsi="David" w:cs="David"/>
          <w:b/>
          <w:bCs/>
          <w:sz w:val="24"/>
          <w:szCs w:val="24"/>
          <w:u w:val="single"/>
          <w:rtl/>
        </w:rPr>
        <w:t xml:space="preserve">רק שידעתי תמיד, גם מזה שראיתי שיש את </w:t>
      </w:r>
      <w:r w:rsidR="004B3FAB" w:rsidRPr="0060338F">
        <w:rPr>
          <w:rFonts w:ascii="David" w:hAnsi="David" w:cs="David"/>
          <w:b/>
          <w:bCs/>
          <w:sz w:val="24"/>
          <w:szCs w:val="24"/>
          <w:u w:val="single"/>
          <w:rtl/>
        </w:rPr>
        <w:t>המבקשים</w:t>
      </w:r>
      <w:r w:rsidRPr="0060338F">
        <w:rPr>
          <w:rFonts w:ascii="David" w:hAnsi="David" w:cs="David"/>
          <w:b/>
          <w:bCs/>
          <w:sz w:val="24"/>
          <w:szCs w:val="24"/>
          <w:u w:val="single"/>
          <w:rtl/>
        </w:rPr>
        <w:t xml:space="preserve"> שכל הזמן, </w:t>
      </w:r>
      <w:r w:rsidR="004B3FAB" w:rsidRPr="0060338F">
        <w:rPr>
          <w:rFonts w:ascii="David" w:hAnsi="David" w:cs="David"/>
          <w:b/>
          <w:bCs/>
          <w:sz w:val="24"/>
          <w:szCs w:val="24"/>
          <w:u w:val="single"/>
          <w:rtl/>
        </w:rPr>
        <w:t>המבקשת</w:t>
      </w:r>
      <w:r w:rsidRPr="0060338F">
        <w:rPr>
          <w:rFonts w:ascii="David" w:hAnsi="David" w:cs="David"/>
          <w:b/>
          <w:bCs/>
          <w:sz w:val="24"/>
          <w:szCs w:val="24"/>
          <w:u w:val="single"/>
          <w:rtl/>
        </w:rPr>
        <w:t xml:space="preserve"> דואגת לו ממשחת שיניים, דאורדורנט, מכונת גילוח. היה לו איזה ביטחון שיש לו את </w:t>
      </w:r>
      <w:r w:rsidR="004B3FAB" w:rsidRPr="0060338F">
        <w:rPr>
          <w:rFonts w:ascii="David" w:hAnsi="David" w:cs="David"/>
          <w:b/>
          <w:bCs/>
          <w:sz w:val="24"/>
          <w:szCs w:val="24"/>
          <w:u w:val="single"/>
          <w:rtl/>
        </w:rPr>
        <w:t>המבקשים</w:t>
      </w:r>
      <w:r w:rsidRPr="0060338F">
        <w:rPr>
          <w:rFonts w:ascii="David" w:hAnsi="David" w:cs="David"/>
          <w:b/>
          <w:bCs/>
          <w:sz w:val="24"/>
          <w:szCs w:val="24"/>
          <w:u w:val="single"/>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והוא ידע להגיד מאיזה כסף משולם בית האבות, מאיפה משלמים את זה</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לא, הוא לא דיבר איתי על זה, </w:t>
      </w:r>
      <w:r w:rsidRPr="0060338F">
        <w:rPr>
          <w:rFonts w:ascii="David" w:hAnsi="David" w:cs="David"/>
          <w:b/>
          <w:bCs/>
          <w:sz w:val="24"/>
          <w:szCs w:val="24"/>
          <w:u w:val="single"/>
          <w:rtl/>
        </w:rPr>
        <w:t>הוא אמר ש</w:t>
      </w:r>
      <w:r w:rsidR="004B3FAB" w:rsidRPr="0060338F">
        <w:rPr>
          <w:rFonts w:ascii="David" w:hAnsi="David" w:cs="David"/>
          <w:b/>
          <w:bCs/>
          <w:sz w:val="24"/>
          <w:szCs w:val="24"/>
          <w:u w:val="single"/>
          <w:rtl/>
        </w:rPr>
        <w:t>המבקשת</w:t>
      </w:r>
      <w:r w:rsidRPr="0060338F">
        <w:rPr>
          <w:rFonts w:ascii="David" w:hAnsi="David" w:cs="David"/>
          <w:b/>
          <w:bCs/>
          <w:sz w:val="24"/>
          <w:szCs w:val="24"/>
          <w:u w:val="single"/>
          <w:rtl/>
        </w:rPr>
        <w:t xml:space="preserve"> דואגת</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הוא לא דיבר מאיפה ממומן השהות,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לא,</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כב' השופטת: אל תיכנסי לדבריה באמצע כי לא ישמעו,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הוא יודע ש</w:t>
      </w:r>
      <w:r w:rsidR="004B3FAB" w:rsidRPr="0060338F">
        <w:rPr>
          <w:rFonts w:ascii="David" w:hAnsi="David" w:cs="David"/>
          <w:b/>
          <w:bCs/>
          <w:sz w:val="24"/>
          <w:szCs w:val="24"/>
          <w:u w:val="single"/>
          <w:rtl/>
        </w:rPr>
        <w:t>המבקשת</w:t>
      </w:r>
      <w:r w:rsidRPr="0060338F">
        <w:rPr>
          <w:rFonts w:ascii="David" w:hAnsi="David" w:cs="David"/>
          <w:b/>
          <w:bCs/>
          <w:sz w:val="24"/>
          <w:szCs w:val="24"/>
          <w:u w:val="single"/>
          <w:rtl/>
        </w:rPr>
        <w:t xml:space="preserve"> מטפלת בכל הנושא הזה</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u w:val="single"/>
          <w:rtl/>
        </w:rPr>
        <w:t>ה</w:t>
      </w:r>
      <w:r w:rsidR="004B3FAB" w:rsidRPr="0060338F">
        <w:rPr>
          <w:rFonts w:ascii="David" w:hAnsi="David" w:cs="David"/>
          <w:b/>
          <w:bCs/>
          <w:sz w:val="24"/>
          <w:szCs w:val="24"/>
          <w:u w:val="single"/>
          <w:rtl/>
        </w:rPr>
        <w:t>מנוח</w:t>
      </w:r>
      <w:r w:rsidRPr="0060338F">
        <w:rPr>
          <w:rFonts w:ascii="David" w:hAnsi="David" w:cs="David"/>
          <w:b/>
          <w:bCs/>
          <w:sz w:val="24"/>
          <w:szCs w:val="24"/>
          <w:u w:val="single"/>
          <w:rtl/>
        </w:rPr>
        <w:t xml:space="preserve"> יצא מידי פעם לביקורים בבית של </w:t>
      </w:r>
      <w:r w:rsidR="004B3FAB" w:rsidRPr="0060338F">
        <w:rPr>
          <w:rFonts w:ascii="David" w:hAnsi="David" w:cs="David"/>
          <w:b/>
          <w:bCs/>
          <w:sz w:val="24"/>
          <w:szCs w:val="24"/>
          <w:u w:val="single"/>
          <w:rtl/>
        </w:rPr>
        <w:t>המבקשים</w:t>
      </w:r>
      <w:r w:rsidRPr="0060338F">
        <w:rPr>
          <w:rFonts w:ascii="David" w:hAnsi="David" w:cs="David"/>
          <w:b/>
          <w:bCs/>
          <w:sz w:val="24"/>
          <w:szCs w:val="24"/>
          <w:u w:val="single"/>
          <w:rtl/>
        </w:rPr>
        <w:t>, בתקופה הזו?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lastRenderedPageBreak/>
        <w:t xml:space="preserve">ת: </w:t>
      </w:r>
      <w:r w:rsidRPr="0060338F">
        <w:rPr>
          <w:rFonts w:ascii="David" w:hAnsi="David" w:cs="David"/>
          <w:b/>
          <w:bCs/>
          <w:sz w:val="24"/>
          <w:szCs w:val="24"/>
          <w:u w:val="single"/>
          <w:rtl/>
        </w:rPr>
        <w:t xml:space="preserve">בזמן שהוא היה אצלנו כבר היה לו קשה. אבל הוא סיפר לי שהוא היה הולך אליהם בשבתות ובחגים, היה לו קשר קרוב עם הבנות של </w:t>
      </w:r>
      <w:r w:rsidR="004B3FAB" w:rsidRPr="0060338F">
        <w:rPr>
          <w:rFonts w:ascii="David" w:hAnsi="David" w:cs="David"/>
          <w:b/>
          <w:bCs/>
          <w:sz w:val="24"/>
          <w:szCs w:val="24"/>
          <w:u w:val="single"/>
          <w:rtl/>
        </w:rPr>
        <w:t>המבקשת,</w:t>
      </w:r>
      <w:r w:rsidRPr="0060338F">
        <w:rPr>
          <w:rFonts w:ascii="David" w:hAnsi="David" w:cs="David"/>
          <w:b/>
          <w:bCs/>
          <w:sz w:val="24"/>
          <w:szCs w:val="24"/>
          <w:u w:val="single"/>
          <w:rtl/>
        </w:rPr>
        <w:t xml:space="preserve"> אני לא זוכרת, אולי פעם אחת יצא בזמן שאני הייתי, שהוא היה אצלנו, לא זוכרת</w:t>
      </w:r>
      <w:r w:rsidRPr="0060338F">
        <w:rPr>
          <w:rFonts w:ascii="David" w:hAnsi="David" w:cs="David"/>
          <w:b/>
          <w:bCs/>
          <w:sz w:val="24"/>
          <w:szCs w:val="24"/>
          <w:rtl/>
        </w:rPr>
        <w:t xml:space="preserve">". </w:t>
      </w:r>
    </w:p>
    <w:p w:rsidR="005F0D5E" w:rsidRPr="0060338F" w:rsidRDefault="005F0D5E" w:rsidP="0060338F">
      <w:pPr>
        <w:pStyle w:val="af3"/>
        <w:overflowPunct/>
        <w:autoSpaceDE/>
        <w:spacing w:line="360" w:lineRule="auto"/>
        <w:ind w:left="368"/>
        <w:jc w:val="both"/>
        <w:rPr>
          <w:rFonts w:ascii="David" w:hAnsi="David" w:cs="David"/>
          <w:b/>
          <w:bCs/>
          <w:sz w:val="24"/>
          <w:szCs w:val="24"/>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ובהמשך דבריה (בעמ' 11 בשורות 32-34):</w:t>
      </w:r>
    </w:p>
    <w:p w:rsidR="005F0D5E" w:rsidRPr="0060338F" w:rsidRDefault="005F0D5E" w:rsidP="0060338F">
      <w:pPr>
        <w:pStyle w:val="af1"/>
        <w:shd w:val="clear" w:color="auto" w:fill="auto"/>
        <w:spacing w:line="360" w:lineRule="auto"/>
        <w:ind w:left="567" w:hanging="273"/>
        <w:jc w:val="both"/>
        <w:rPr>
          <w:rFonts w:ascii="David" w:hAnsi="David" w:cs="David"/>
          <w:sz w:val="24"/>
          <w:szCs w:val="24"/>
          <w:u w:val="none"/>
        </w:rPr>
      </w:pPr>
      <w:r w:rsidRPr="0060338F">
        <w:rPr>
          <w:rFonts w:ascii="David" w:hAnsi="David" w:cs="David"/>
          <w:sz w:val="24"/>
          <w:szCs w:val="24"/>
          <w:u w:val="none"/>
          <w:rtl/>
        </w:rPr>
        <w:t xml:space="preserve">"ש: מה הייתה תדירות הביקורים של </w:t>
      </w:r>
      <w:r w:rsidR="004B3FAB" w:rsidRPr="0060338F">
        <w:rPr>
          <w:rFonts w:ascii="David" w:hAnsi="David" w:cs="David"/>
          <w:sz w:val="24"/>
          <w:szCs w:val="24"/>
          <w:u w:val="none"/>
          <w:rtl/>
        </w:rPr>
        <w:t>המבקשים, כשהם הגיעו למנוח</w:t>
      </w:r>
      <w:r w:rsidRPr="0060338F">
        <w:rPr>
          <w:rFonts w:ascii="David" w:hAnsi="David" w:cs="David"/>
          <w:sz w:val="24"/>
          <w:szCs w:val="24"/>
          <w:u w:val="none"/>
          <w:rtl/>
        </w:rPr>
        <w:t>?</w:t>
      </w:r>
    </w:p>
    <w:p w:rsidR="005F0D5E" w:rsidRPr="0060338F" w:rsidRDefault="005F0D5E" w:rsidP="0060338F">
      <w:pPr>
        <w:pStyle w:val="af1"/>
        <w:shd w:val="clear" w:color="auto" w:fill="auto"/>
        <w:spacing w:line="360" w:lineRule="auto"/>
        <w:ind w:left="567" w:hanging="273"/>
        <w:jc w:val="both"/>
        <w:rPr>
          <w:rFonts w:ascii="David" w:hAnsi="David" w:cs="David"/>
          <w:sz w:val="24"/>
          <w:szCs w:val="24"/>
          <w:u w:val="none"/>
          <w:rtl/>
        </w:rPr>
      </w:pPr>
      <w:r w:rsidRPr="0060338F">
        <w:rPr>
          <w:rFonts w:ascii="David" w:hAnsi="David" w:cs="David"/>
          <w:sz w:val="24"/>
          <w:szCs w:val="24"/>
          <w:u w:val="none"/>
          <w:rtl/>
        </w:rPr>
        <w:t xml:space="preserve">ת: לדעתי כמה פעמים בשבוע, אם פעמיים, שלוש, תלוי במצב גם של </w:t>
      </w:r>
      <w:r w:rsidR="004B3FAB" w:rsidRPr="0060338F">
        <w:rPr>
          <w:rFonts w:ascii="David" w:hAnsi="David" w:cs="David"/>
          <w:sz w:val="24"/>
          <w:szCs w:val="24"/>
          <w:u w:val="none"/>
          <w:rtl/>
        </w:rPr>
        <w:t>המנוח</w:t>
      </w:r>
      <w:r w:rsidRPr="0060338F">
        <w:rPr>
          <w:rFonts w:ascii="David" w:hAnsi="David" w:cs="David"/>
          <w:sz w:val="24"/>
          <w:szCs w:val="24"/>
          <w:u w:val="none"/>
          <w:rtl/>
        </w:rPr>
        <w:t>, אולי יותר".</w:t>
      </w:r>
    </w:p>
    <w:p w:rsidR="005F0D5E" w:rsidRPr="0060338F" w:rsidRDefault="005F0D5E" w:rsidP="0060338F">
      <w:pPr>
        <w:pStyle w:val="af1"/>
        <w:shd w:val="clear" w:color="auto" w:fill="auto"/>
        <w:spacing w:line="360" w:lineRule="auto"/>
        <w:ind w:left="0" w:firstLine="0"/>
        <w:jc w:val="both"/>
        <w:rPr>
          <w:rFonts w:ascii="David" w:hAnsi="David" w:cs="David"/>
          <w:noProof/>
          <w:sz w:val="24"/>
          <w:szCs w:val="24"/>
          <w:rtl/>
          <w:lang w:eastAsia="en-US"/>
        </w:rPr>
      </w:pPr>
    </w:p>
    <w:p w:rsidR="005F0D5E" w:rsidRPr="0060338F" w:rsidRDefault="004B3FAB" w:rsidP="0060338F">
      <w:pPr>
        <w:pStyle w:val="af1"/>
        <w:numPr>
          <w:ilvl w:val="0"/>
          <w:numId w:val="1"/>
        </w:numPr>
        <w:shd w:val="clear" w:color="auto" w:fill="auto"/>
        <w:spacing w:line="360" w:lineRule="auto"/>
        <w:ind w:left="283"/>
        <w:jc w:val="both"/>
        <w:rPr>
          <w:rFonts w:ascii="David" w:hAnsi="David" w:cs="David"/>
          <w:b w:val="0"/>
          <w:bCs w:val="0"/>
          <w:sz w:val="24"/>
          <w:szCs w:val="24"/>
          <w:u w:val="none"/>
          <w:rtl/>
        </w:rPr>
      </w:pPr>
      <w:r w:rsidRPr="0060338F">
        <w:rPr>
          <w:rFonts w:ascii="David" w:hAnsi="David" w:cs="David"/>
          <w:b w:val="0"/>
          <w:bCs w:val="0"/>
          <w:noProof/>
          <w:sz w:val="24"/>
          <w:szCs w:val="24"/>
          <w:u w:val="none"/>
          <w:rtl/>
          <w:lang w:eastAsia="en-US"/>
        </w:rPr>
        <w:t>גם מעדותה של הגב' ק'</w:t>
      </w:r>
      <w:r w:rsidR="005F0D5E" w:rsidRPr="0060338F">
        <w:rPr>
          <w:rFonts w:ascii="David" w:hAnsi="David" w:cs="David"/>
          <w:b w:val="0"/>
          <w:bCs w:val="0"/>
          <w:noProof/>
          <w:sz w:val="24"/>
          <w:szCs w:val="24"/>
          <w:u w:val="none"/>
          <w:rtl/>
          <w:lang w:eastAsia="en-US"/>
        </w:rPr>
        <w:t xml:space="preserve"> עלה רצונו הברור של המנוח להוריש למבקשים את כל רכושו. כדבריה (בעמ' 11 בשורות 4-22):</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Pr>
      </w:pPr>
      <w:r w:rsidRPr="0060338F">
        <w:rPr>
          <w:rFonts w:ascii="David" w:hAnsi="David" w:cs="David"/>
          <w:sz w:val="24"/>
          <w:szCs w:val="24"/>
          <w:u w:val="none"/>
          <w:rtl/>
        </w:rPr>
        <w:t>"ש: בסעיף 7, ציינת ש</w:t>
      </w:r>
      <w:r w:rsidR="004B3FAB" w:rsidRPr="0060338F">
        <w:rPr>
          <w:rFonts w:ascii="David" w:hAnsi="David" w:cs="David"/>
          <w:sz w:val="24"/>
          <w:szCs w:val="24"/>
          <w:u w:val="none"/>
          <w:rtl/>
        </w:rPr>
        <w:t>המנוח</w:t>
      </w:r>
      <w:r w:rsidRPr="0060338F">
        <w:rPr>
          <w:rFonts w:ascii="David" w:hAnsi="David" w:cs="David"/>
          <w:sz w:val="24"/>
          <w:szCs w:val="24"/>
          <w:u w:val="none"/>
          <w:rtl/>
        </w:rPr>
        <w:t xml:space="preserve"> אמר לך, בואי, אולי תקראי באמת את סעיף 7 ואז אני אוכל להפנות אותך לשאלה,</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ת: כן, או-קיי,</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rtl/>
        </w:rPr>
      </w:pPr>
      <w:r w:rsidRPr="0060338F">
        <w:rPr>
          <w:rFonts w:ascii="David" w:hAnsi="David" w:cs="David"/>
          <w:sz w:val="24"/>
          <w:szCs w:val="24"/>
          <w:u w:val="none"/>
          <w:rtl/>
        </w:rPr>
        <w:t xml:space="preserve">ש: </w:t>
      </w:r>
      <w:r w:rsidRPr="0060338F">
        <w:rPr>
          <w:rFonts w:ascii="David" w:hAnsi="David" w:cs="David"/>
          <w:sz w:val="24"/>
          <w:szCs w:val="24"/>
          <w:rtl/>
        </w:rPr>
        <w:t>ציינת שה</w:t>
      </w:r>
      <w:r w:rsidR="004B3FAB" w:rsidRPr="0060338F">
        <w:rPr>
          <w:rFonts w:ascii="David" w:hAnsi="David" w:cs="David"/>
          <w:sz w:val="24"/>
          <w:szCs w:val="24"/>
          <w:rtl/>
        </w:rPr>
        <w:t>מנוח</w:t>
      </w:r>
      <w:r w:rsidRPr="0060338F">
        <w:rPr>
          <w:rFonts w:ascii="David" w:hAnsi="David" w:cs="David"/>
          <w:sz w:val="24"/>
          <w:szCs w:val="24"/>
          <w:rtl/>
        </w:rPr>
        <w:t xml:space="preserve"> בעצם אמר פעמים רבות שכל מה שיש לו, זה שלו ושל </w:t>
      </w:r>
      <w:r w:rsidR="004B3FAB" w:rsidRPr="0060338F">
        <w:rPr>
          <w:rFonts w:ascii="David" w:hAnsi="David" w:cs="David"/>
          <w:sz w:val="24"/>
          <w:szCs w:val="24"/>
          <w:rtl/>
        </w:rPr>
        <w:t>המבקשת</w:t>
      </w:r>
      <w:r w:rsidRPr="0060338F">
        <w:rPr>
          <w:rFonts w:ascii="David" w:hAnsi="David" w:cs="David"/>
          <w:sz w:val="24"/>
          <w:szCs w:val="24"/>
          <w:rtl/>
        </w:rPr>
        <w:t>, את יכולה,</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 xml:space="preserve">ת: </w:t>
      </w:r>
      <w:r w:rsidRPr="0060338F">
        <w:rPr>
          <w:rFonts w:ascii="David" w:hAnsi="David" w:cs="David"/>
          <w:sz w:val="24"/>
          <w:szCs w:val="24"/>
          <w:rtl/>
        </w:rPr>
        <w:t xml:space="preserve">של </w:t>
      </w:r>
      <w:r w:rsidR="004B3FAB" w:rsidRPr="0060338F">
        <w:rPr>
          <w:rFonts w:ascii="David" w:hAnsi="David" w:cs="David"/>
          <w:sz w:val="24"/>
          <w:szCs w:val="24"/>
          <w:rtl/>
        </w:rPr>
        <w:t>המבקשים</w:t>
      </w:r>
      <w:r w:rsidRPr="0060338F">
        <w:rPr>
          <w:rFonts w:ascii="David" w:hAnsi="David" w:cs="David"/>
          <w:sz w:val="24"/>
          <w:szCs w:val="24"/>
          <w:rtl/>
        </w:rPr>
        <w:t>,</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ש: תוכלי להפנות אותי לתאריכים מדויקים, לספר לי על סיטואציה שזה קרה?</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rtl/>
        </w:rPr>
      </w:pPr>
      <w:r w:rsidRPr="0060338F">
        <w:rPr>
          <w:rFonts w:ascii="David" w:hAnsi="David" w:cs="David"/>
          <w:sz w:val="24"/>
          <w:szCs w:val="24"/>
          <w:u w:val="none"/>
          <w:rtl/>
        </w:rPr>
        <w:t xml:space="preserve">ת: </w:t>
      </w:r>
      <w:r w:rsidRPr="0060338F">
        <w:rPr>
          <w:rFonts w:ascii="David" w:hAnsi="David" w:cs="David"/>
          <w:sz w:val="24"/>
          <w:szCs w:val="24"/>
          <w:rtl/>
        </w:rPr>
        <w:t>לא, אני לא יכולה לדעת תאריכים מדויקים. במהלך התקופה שהוא היה אצלנו, שהיא הייתה תקופה גם לא ארוכה, הוא חזר על זה הרבה פעמים כי גם דיברנו על זה, שוב, ש</w:t>
      </w:r>
      <w:r w:rsidR="004B3FAB" w:rsidRPr="0060338F">
        <w:rPr>
          <w:rFonts w:ascii="David" w:hAnsi="David" w:cs="David"/>
          <w:sz w:val="24"/>
          <w:szCs w:val="24"/>
          <w:rtl/>
        </w:rPr>
        <w:t>המבקשת</w:t>
      </w:r>
      <w:r w:rsidRPr="0060338F">
        <w:rPr>
          <w:rFonts w:ascii="David" w:hAnsi="David" w:cs="David"/>
          <w:sz w:val="24"/>
          <w:szCs w:val="24"/>
          <w:rtl/>
        </w:rPr>
        <w:t xml:space="preserve"> דואגת לו והיא מביאה לו דברים, ו</w:t>
      </w:r>
      <w:r w:rsidR="004B3FAB" w:rsidRPr="0060338F">
        <w:rPr>
          <w:rFonts w:ascii="David" w:hAnsi="David" w:cs="David"/>
          <w:sz w:val="24"/>
          <w:szCs w:val="24"/>
          <w:rtl/>
        </w:rPr>
        <w:t>המבקשת</w:t>
      </w:r>
      <w:r w:rsidRPr="0060338F">
        <w:rPr>
          <w:rFonts w:ascii="David" w:hAnsi="David" w:cs="David"/>
          <w:sz w:val="24"/>
          <w:szCs w:val="24"/>
          <w:rtl/>
        </w:rPr>
        <w:t xml:space="preserve">, זה היה כמו בן בשבילה. והוא היה רגוע כי יש את </w:t>
      </w:r>
      <w:r w:rsidR="004B3FAB" w:rsidRPr="0060338F">
        <w:rPr>
          <w:rFonts w:ascii="David" w:hAnsi="David" w:cs="David"/>
          <w:sz w:val="24"/>
          <w:szCs w:val="24"/>
          <w:rtl/>
        </w:rPr>
        <w:t xml:space="preserve">המבקשת </w:t>
      </w:r>
      <w:r w:rsidRPr="0060338F">
        <w:rPr>
          <w:rFonts w:ascii="David" w:hAnsi="David" w:cs="David"/>
          <w:sz w:val="24"/>
          <w:szCs w:val="24"/>
          <w:rtl/>
        </w:rPr>
        <w:t xml:space="preserve">ויש את </w:t>
      </w:r>
      <w:r w:rsidR="004B3FAB" w:rsidRPr="0060338F">
        <w:rPr>
          <w:rFonts w:ascii="David" w:hAnsi="David" w:cs="David"/>
          <w:sz w:val="24"/>
          <w:szCs w:val="24"/>
          <w:rtl/>
        </w:rPr>
        <w:t>המבקש</w:t>
      </w:r>
      <w:r w:rsidRPr="0060338F">
        <w:rPr>
          <w:rFonts w:ascii="David" w:hAnsi="David" w:cs="David"/>
          <w:sz w:val="24"/>
          <w:szCs w:val="24"/>
          <w:rtl/>
        </w:rPr>
        <w:t xml:space="preserve"> והוא בידיים טובות. אני חושבת שהוא הרגיש גם אצלנו בית הסיעודי ביטחון יותר אולי ממקומות אחרים,</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ש: את זוכרת הרבה שיחות כאלה עם מטופלים שאת מנהלת?</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rtl/>
        </w:rPr>
      </w:pPr>
      <w:r w:rsidRPr="0060338F">
        <w:rPr>
          <w:rFonts w:ascii="David" w:hAnsi="David" w:cs="David"/>
          <w:sz w:val="24"/>
          <w:szCs w:val="24"/>
          <w:u w:val="none"/>
          <w:rtl/>
        </w:rPr>
        <w:t xml:space="preserve">ת: כן, כל אחד באופן שנוגע אליו, כן. יש כאלה שמדברים, חוששים מעתיד, שמדברים על העתיד, פוחדים מהמצב שלהם, יש כאלה שיש יותר משפחות, יש כאלה שפחות משפחה, יש כאלה שיש משפחות ולא באים אליהם בכלל ולא מתעניינים. </w:t>
      </w:r>
      <w:r w:rsidRPr="0060338F">
        <w:rPr>
          <w:rFonts w:ascii="David" w:hAnsi="David" w:cs="David"/>
          <w:sz w:val="24"/>
          <w:szCs w:val="24"/>
          <w:rtl/>
        </w:rPr>
        <w:t>אנחנו בעצם הופכים להיות האנשים הכי קרובים לאנשים האלה שם".</w:t>
      </w:r>
    </w:p>
    <w:p w:rsidR="005F0D5E" w:rsidRPr="0060338F" w:rsidRDefault="005F0D5E" w:rsidP="0060338F">
      <w:pPr>
        <w:pStyle w:val="af1"/>
        <w:shd w:val="clear" w:color="auto" w:fill="auto"/>
        <w:spacing w:line="360" w:lineRule="auto"/>
        <w:ind w:left="0" w:firstLine="0"/>
        <w:jc w:val="both"/>
        <w:rPr>
          <w:rFonts w:ascii="David" w:hAnsi="David" w:cs="David"/>
          <w:b w:val="0"/>
          <w:bCs w:val="0"/>
          <w:sz w:val="24"/>
          <w:szCs w:val="24"/>
          <w:rtl/>
        </w:rPr>
      </w:pPr>
    </w:p>
    <w:p w:rsidR="005F0D5E" w:rsidRPr="0060338F" w:rsidRDefault="005F0D5E" w:rsidP="0060338F">
      <w:pPr>
        <w:pStyle w:val="af1"/>
        <w:shd w:val="clear" w:color="auto" w:fill="auto"/>
        <w:spacing w:line="360" w:lineRule="auto"/>
        <w:ind w:left="283" w:firstLine="0"/>
        <w:jc w:val="both"/>
        <w:rPr>
          <w:rFonts w:ascii="David" w:hAnsi="David" w:cs="David"/>
          <w:b w:val="0"/>
          <w:bCs w:val="0"/>
          <w:sz w:val="24"/>
          <w:szCs w:val="24"/>
          <w:rtl/>
        </w:rPr>
      </w:pPr>
      <w:r w:rsidRPr="0060338F">
        <w:rPr>
          <w:rFonts w:ascii="David" w:hAnsi="David" w:cs="David"/>
          <w:b w:val="0"/>
          <w:bCs w:val="0"/>
          <w:sz w:val="24"/>
          <w:szCs w:val="24"/>
          <w:rtl/>
        </w:rPr>
        <w:t>כאמור, עדותה של הגב' ק</w:t>
      </w:r>
      <w:r w:rsidR="004B3FAB" w:rsidRPr="0060338F">
        <w:rPr>
          <w:rFonts w:ascii="David" w:hAnsi="David" w:cs="David"/>
          <w:b w:val="0"/>
          <w:bCs w:val="0"/>
          <w:sz w:val="24"/>
          <w:szCs w:val="24"/>
          <w:rtl/>
        </w:rPr>
        <w:t>'</w:t>
      </w:r>
      <w:r w:rsidRPr="0060338F">
        <w:rPr>
          <w:rFonts w:ascii="David" w:hAnsi="David" w:cs="David"/>
          <w:b w:val="0"/>
          <w:bCs w:val="0"/>
          <w:sz w:val="24"/>
          <w:szCs w:val="24"/>
          <w:rtl/>
        </w:rPr>
        <w:t xml:space="preserve"> הייתה מהימנה בעיני ואני מוצאת כי דבריה משקפים את המציאות העובדתית כפי שהתרחשה בפועל.</w:t>
      </w:r>
    </w:p>
    <w:p w:rsidR="005F0D5E" w:rsidRPr="0060338F" w:rsidRDefault="005F0D5E" w:rsidP="0060338F">
      <w:pPr>
        <w:pStyle w:val="af3"/>
        <w:spacing w:line="360" w:lineRule="auto"/>
        <w:jc w:val="both"/>
        <w:rPr>
          <w:rFonts w:ascii="David" w:hAnsi="David" w:cs="David"/>
          <w:sz w:val="24"/>
          <w:szCs w:val="24"/>
          <w:rtl/>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tl/>
        </w:rPr>
      </w:pPr>
      <w:r w:rsidRPr="0060338F">
        <w:rPr>
          <w:rFonts w:ascii="David" w:hAnsi="David" w:cs="David"/>
          <w:sz w:val="24"/>
          <w:szCs w:val="24"/>
          <w:rtl/>
        </w:rPr>
        <w:t>ראו גם: דברי המבקשת בעדותה בדיון מיום 21.6.23 לעניין מערכת היחסים הקרובה בינה ובעלה לבין המנוח (החל מעמ' 12 בשורה 18 ועד עמ' 13 בשורה 21)</w:t>
      </w:r>
      <w:r w:rsidRPr="0060338F">
        <w:rPr>
          <w:rFonts w:ascii="David" w:hAnsi="David" w:cs="David"/>
          <w:sz w:val="24"/>
          <w:szCs w:val="24"/>
        </w:rPr>
        <w:t>:</w:t>
      </w:r>
      <w:r w:rsidRPr="0060338F">
        <w:rPr>
          <w:rFonts w:ascii="David" w:hAnsi="David" w:cs="David"/>
          <w:sz w:val="24"/>
          <w:szCs w:val="24"/>
          <w:rtl/>
        </w:rPr>
        <w:t xml:space="preserve"> </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Pr>
      </w:pPr>
      <w:r w:rsidRPr="0060338F">
        <w:rPr>
          <w:rFonts w:ascii="David" w:hAnsi="David" w:cs="David"/>
          <w:b/>
          <w:bCs/>
          <w:sz w:val="24"/>
          <w:szCs w:val="24"/>
          <w:rtl/>
        </w:rPr>
        <w:t xml:space="preserve">"ש: </w:t>
      </w:r>
      <w:r w:rsidRPr="0060338F">
        <w:rPr>
          <w:rFonts w:ascii="David" w:hAnsi="David" w:cs="David"/>
          <w:b/>
          <w:bCs/>
          <w:sz w:val="24"/>
          <w:szCs w:val="24"/>
          <w:u w:val="single"/>
          <w:rtl/>
        </w:rPr>
        <w:t xml:space="preserve">מהתצהיר עולה כי היו לך יחסים חמים מאוד עם </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זה נכון שהייתם קרובים</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כן,</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תאשרי לי שהייתם מגיעים לבקר אותו, ליוויתם אותו למוסדות השונים, היה לכם הרבה כובעים ששימשתם, הייתם גם, את למעשה היית גם רחוקת משפחה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lastRenderedPageBreak/>
        <w:t>ת: אני ו</w:t>
      </w:r>
      <w:r w:rsidR="004B3FAB" w:rsidRPr="0060338F">
        <w:rPr>
          <w:rFonts w:ascii="David" w:hAnsi="David" w:cs="David"/>
          <w:b/>
          <w:bCs/>
          <w:sz w:val="24"/>
          <w:szCs w:val="24"/>
          <w:rtl/>
        </w:rPr>
        <w:t>המבקש</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לא, את רחוקת משפחה שלו</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ת: אה,</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אפוטרופוסית, קיבלת עבורו החלטות, איפה הוא יהיה באיזה מוסד, לכספים שלו,</w:t>
      </w:r>
    </w:p>
    <w:p w:rsidR="005F0D5E" w:rsidRPr="0060338F" w:rsidRDefault="005F0D5E" w:rsidP="001B3399">
      <w:pPr>
        <w:pStyle w:val="af3"/>
        <w:overflowPunct/>
        <w:autoSpaceDE/>
        <w:spacing w:line="360" w:lineRule="auto"/>
        <w:ind w:left="567" w:hanging="284"/>
        <w:jc w:val="both"/>
        <w:rPr>
          <w:rFonts w:ascii="David" w:hAnsi="David" w:cs="David"/>
          <w:sz w:val="24"/>
          <w:szCs w:val="24"/>
          <w:rtl/>
        </w:rPr>
      </w:pPr>
      <w:r w:rsidRPr="0060338F">
        <w:rPr>
          <w:rFonts w:ascii="David" w:hAnsi="David" w:cs="David"/>
          <w:b/>
          <w:bCs/>
          <w:sz w:val="24"/>
          <w:szCs w:val="24"/>
          <w:rtl/>
        </w:rPr>
        <w:t xml:space="preserve">ת: תראו, </w:t>
      </w:r>
      <w:r w:rsidRPr="0060338F">
        <w:rPr>
          <w:rFonts w:ascii="David" w:hAnsi="David" w:cs="David"/>
          <w:b/>
          <w:bCs/>
          <w:sz w:val="24"/>
          <w:szCs w:val="24"/>
          <w:u w:val="single"/>
          <w:rtl/>
        </w:rPr>
        <w:t xml:space="preserve">אנחנו קרובי משפחה, המשפחות שלנו היו קרובות, אמא של </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xml:space="preserve"> וההורים שלי והסבים והסבתות שלי היו מאוד קרובים. לימים אני גדלתי ו</w:t>
      </w:r>
      <w:r w:rsidR="004B3FAB" w:rsidRPr="0060338F">
        <w:rPr>
          <w:rFonts w:ascii="David" w:hAnsi="David" w:cs="David"/>
          <w:b/>
          <w:bCs/>
          <w:sz w:val="24"/>
          <w:szCs w:val="24"/>
          <w:u w:val="single"/>
        </w:rPr>
        <w:t>XXX</w:t>
      </w:r>
      <w:r w:rsidRPr="0060338F">
        <w:rPr>
          <w:rFonts w:ascii="David" w:hAnsi="David" w:cs="David"/>
          <w:b/>
          <w:bCs/>
          <w:sz w:val="24"/>
          <w:szCs w:val="24"/>
          <w:u w:val="single"/>
          <w:rtl/>
        </w:rPr>
        <w:t>, אמא של ה</w:t>
      </w:r>
      <w:r w:rsidR="004B3FAB" w:rsidRPr="0060338F">
        <w:rPr>
          <w:rFonts w:ascii="David" w:hAnsi="David" w:cs="David"/>
          <w:b/>
          <w:bCs/>
          <w:sz w:val="24"/>
          <w:szCs w:val="24"/>
          <w:u w:val="single"/>
          <w:rtl/>
        </w:rPr>
        <w:t>מנוח</w:t>
      </w:r>
      <w:r w:rsidRPr="0060338F">
        <w:rPr>
          <w:rFonts w:ascii="David" w:hAnsi="David" w:cs="David"/>
          <w:b/>
          <w:bCs/>
          <w:sz w:val="24"/>
          <w:szCs w:val="24"/>
          <w:u w:val="single"/>
          <w:rtl/>
        </w:rPr>
        <w:t xml:space="preserve"> פנתה אלי ואמרה לי, לכשאני אמות, אני רוצה שאת תטפלי בשני הילדים שלי. היה לה ילד אחד חוסה ב</w:t>
      </w:r>
      <w:r w:rsidR="004B3FAB" w:rsidRPr="0060338F">
        <w:rPr>
          <w:rFonts w:ascii="David" w:hAnsi="David" w:cs="David"/>
          <w:b/>
          <w:bCs/>
          <w:sz w:val="24"/>
          <w:szCs w:val="24"/>
          <w:u w:val="single"/>
        </w:rPr>
        <w:t>XXX</w:t>
      </w:r>
      <w:r w:rsidR="004B3FAB" w:rsidRPr="0060338F">
        <w:rPr>
          <w:rFonts w:ascii="David" w:hAnsi="David" w:cs="David"/>
          <w:b/>
          <w:bCs/>
          <w:sz w:val="24"/>
          <w:szCs w:val="24"/>
          <w:u w:val="single"/>
          <w:rtl/>
        </w:rPr>
        <w:t xml:space="preserve"> </w:t>
      </w:r>
      <w:r w:rsidRPr="0060338F">
        <w:rPr>
          <w:rFonts w:ascii="David" w:hAnsi="David" w:cs="David"/>
          <w:b/>
          <w:bCs/>
          <w:sz w:val="24"/>
          <w:szCs w:val="24"/>
          <w:u w:val="single"/>
          <w:rtl/>
        </w:rPr>
        <w:t>וה</w:t>
      </w:r>
      <w:r w:rsidR="004B3FAB" w:rsidRPr="0060338F">
        <w:rPr>
          <w:rFonts w:ascii="David" w:hAnsi="David" w:cs="David"/>
          <w:b/>
          <w:bCs/>
          <w:sz w:val="24"/>
          <w:szCs w:val="24"/>
          <w:u w:val="single"/>
          <w:rtl/>
        </w:rPr>
        <w:t>מנוח</w:t>
      </w:r>
      <w:r w:rsidRPr="0060338F">
        <w:rPr>
          <w:rFonts w:ascii="David" w:hAnsi="David" w:cs="David"/>
          <w:b/>
          <w:bCs/>
          <w:sz w:val="24"/>
          <w:szCs w:val="24"/>
          <w:u w:val="single"/>
          <w:rtl/>
        </w:rPr>
        <w:t xml:space="preserve"> חי איתה בבית כל החיים, עבד, התקיים, התפרנס, ואמא שלו פנתה אלי וביקשה ממני שאני ו</w:t>
      </w:r>
      <w:r w:rsidR="004B3FAB" w:rsidRPr="0060338F">
        <w:rPr>
          <w:rFonts w:ascii="David" w:hAnsi="David" w:cs="David"/>
          <w:b/>
          <w:bCs/>
          <w:sz w:val="24"/>
          <w:szCs w:val="24"/>
          <w:u w:val="single"/>
          <w:rtl/>
        </w:rPr>
        <w:t>המבקש, שנינו, האנשים שידאגו למנוח</w:t>
      </w:r>
      <w:r w:rsidRPr="0060338F">
        <w:rPr>
          <w:rFonts w:ascii="David" w:hAnsi="David" w:cs="David"/>
          <w:b/>
          <w:bCs/>
          <w:sz w:val="24"/>
          <w:szCs w:val="24"/>
          <w:u w:val="single"/>
          <w:rtl/>
        </w:rPr>
        <w:t xml:space="preserve"> לכשהיא תמות, היא לא מתה כל כך מהר, הייתה תקופה מאוד ארוכה של הידוק יחסים בינינו, אני והמשפחה שלי, ו</w:t>
      </w:r>
      <w:r w:rsidR="004B3FAB" w:rsidRPr="0060338F">
        <w:rPr>
          <w:rFonts w:ascii="David" w:hAnsi="David" w:cs="David"/>
          <w:b/>
          <w:bCs/>
          <w:sz w:val="24"/>
          <w:szCs w:val="24"/>
          <w:u w:val="single"/>
          <w:rtl/>
        </w:rPr>
        <w:t>המבקש</w:t>
      </w:r>
      <w:r w:rsidRPr="0060338F">
        <w:rPr>
          <w:rFonts w:ascii="David" w:hAnsi="David" w:cs="David"/>
          <w:b/>
          <w:bCs/>
          <w:sz w:val="24"/>
          <w:szCs w:val="24"/>
          <w:u w:val="single"/>
          <w:rtl/>
        </w:rPr>
        <w:t xml:space="preserve">, ואבא שלי ואמא שלי היינו מבקרים את </w:t>
      </w:r>
      <w:r w:rsidR="004B3FAB" w:rsidRPr="0060338F">
        <w:rPr>
          <w:rFonts w:ascii="David" w:hAnsi="David" w:cs="David"/>
          <w:b/>
          <w:bCs/>
          <w:sz w:val="24"/>
          <w:szCs w:val="24"/>
          <w:u w:val="single"/>
        </w:rPr>
        <w:t>XXX</w:t>
      </w:r>
      <w:r w:rsidRPr="0060338F">
        <w:rPr>
          <w:rFonts w:ascii="David" w:hAnsi="David" w:cs="David"/>
          <w:b/>
          <w:bCs/>
          <w:sz w:val="24"/>
          <w:szCs w:val="24"/>
          <w:u w:val="single"/>
          <w:rtl/>
        </w:rPr>
        <w:t xml:space="preserve"> בבית אבות. היא פשוט יצאה מהבית והתאשפזה ב</w:t>
      </w:r>
      <w:r w:rsidR="004B3FAB" w:rsidRPr="0060338F">
        <w:rPr>
          <w:rFonts w:ascii="David" w:hAnsi="David" w:cs="David"/>
          <w:b/>
          <w:bCs/>
          <w:sz w:val="24"/>
          <w:szCs w:val="24"/>
          <w:u w:val="single"/>
        </w:rPr>
        <w:t>XXX</w:t>
      </w:r>
      <w:r w:rsidRPr="0060338F">
        <w:rPr>
          <w:rFonts w:ascii="David" w:hAnsi="David" w:cs="David"/>
          <w:b/>
          <w:bCs/>
          <w:sz w:val="24"/>
          <w:szCs w:val="24"/>
          <w:u w:val="single"/>
          <w:rtl/>
        </w:rPr>
        <w:t>, והיינו מגיעים לשם, אחת לשבוע לפחות, ל</w:t>
      </w:r>
      <w:r w:rsidR="004B3FAB" w:rsidRPr="0060338F">
        <w:rPr>
          <w:rFonts w:ascii="David" w:hAnsi="David" w:cs="David"/>
          <w:b/>
          <w:bCs/>
          <w:sz w:val="24"/>
          <w:szCs w:val="24"/>
          <w:u w:val="single"/>
        </w:rPr>
        <w:t>XXX</w:t>
      </w:r>
      <w:r w:rsidR="004B3FAB" w:rsidRPr="0060338F">
        <w:rPr>
          <w:rFonts w:ascii="David" w:hAnsi="David" w:cs="David"/>
          <w:b/>
          <w:bCs/>
          <w:sz w:val="24"/>
          <w:szCs w:val="24"/>
          <w:u w:val="single"/>
          <w:rtl/>
        </w:rPr>
        <w:t>, ולמנוח</w:t>
      </w:r>
      <w:r w:rsidRPr="0060338F">
        <w:rPr>
          <w:rFonts w:ascii="David" w:hAnsi="David" w:cs="David"/>
          <w:b/>
          <w:bCs/>
          <w:sz w:val="24"/>
          <w:szCs w:val="24"/>
          <w:u w:val="single"/>
          <w:rtl/>
        </w:rPr>
        <w:t xml:space="preserve"> היינו מגיעים פעם בשבוע, באמצע השבוע, ואחר כך היינו גם לוקחים אותו מדי פעם לבקר את אמא שלו. אמא שלו בעצם לא הייתה בבית ומה שקורה להרבה חולים פסיכיאטריים, </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xml:space="preserve"> הפסיק לקחת את התרופות, וכשהפסיק לקחת את התרופות הוא גם הפסיק לאכול, ואנחנו בתיאום עם פסיכיאטרית שלו, שהייתה גם פסיכיאטרית מחוזית, דאגנו לאשפוז. בשלב הראשון דיברנו על אשפוז כפוי, וכשהגענו לבית חולים הוא חתם על אשפוז מרצון, זה לא היה בכלל אשפוז כפוי והוא הוא היה שם גם איזה תקופה. אמא שלו נפטרה, גם כשהוא היה ב</w:t>
      </w:r>
      <w:r w:rsidR="004B3FAB" w:rsidRPr="0060338F">
        <w:rPr>
          <w:rFonts w:ascii="David" w:hAnsi="David" w:cs="David"/>
          <w:b/>
          <w:bCs/>
          <w:sz w:val="24"/>
          <w:szCs w:val="24"/>
          <w:u w:val="single"/>
        </w:rPr>
        <w:t>XXX</w:t>
      </w:r>
      <w:r w:rsidRPr="0060338F">
        <w:rPr>
          <w:rFonts w:ascii="David" w:hAnsi="David" w:cs="David"/>
          <w:b/>
          <w:bCs/>
          <w:sz w:val="24"/>
          <w:szCs w:val="24"/>
          <w:u w:val="single"/>
          <w:rtl/>
        </w:rPr>
        <w:t>, אנחנו כל הזמן המשכנו לבקר אותו לפחות אחת לשבוע. אנחנו גרנו ב</w:t>
      </w:r>
      <w:r w:rsidR="004B3FAB" w:rsidRPr="0060338F">
        <w:rPr>
          <w:rFonts w:ascii="David" w:hAnsi="David" w:cs="David"/>
          <w:b/>
          <w:bCs/>
          <w:sz w:val="24"/>
          <w:szCs w:val="24"/>
          <w:u w:val="single"/>
        </w:rPr>
        <w:t>XXX</w:t>
      </w:r>
      <w:r w:rsidRPr="0060338F">
        <w:rPr>
          <w:rFonts w:ascii="David" w:hAnsi="David" w:cs="David"/>
          <w:b/>
          <w:bCs/>
          <w:sz w:val="24"/>
          <w:szCs w:val="24"/>
          <w:u w:val="single"/>
          <w:rtl/>
        </w:rPr>
        <w:t>, או שאני ואבא שלי, או שאני ו</w:t>
      </w:r>
      <w:r w:rsidR="004B3FAB" w:rsidRPr="0060338F">
        <w:rPr>
          <w:rFonts w:ascii="David" w:hAnsi="David" w:cs="David"/>
          <w:b/>
          <w:bCs/>
          <w:sz w:val="24"/>
          <w:szCs w:val="24"/>
          <w:u w:val="single"/>
          <w:rtl/>
        </w:rPr>
        <w:t>המבקש</w:t>
      </w:r>
      <w:r w:rsidRPr="0060338F">
        <w:rPr>
          <w:rFonts w:ascii="David" w:hAnsi="David" w:cs="David"/>
          <w:b/>
          <w:bCs/>
          <w:sz w:val="24"/>
          <w:szCs w:val="24"/>
          <w:u w:val="single"/>
          <w:rtl/>
        </w:rPr>
        <w:t xml:space="preserve"> או שאנחנו עם המשפחה, כל הזמן היינו בקשר איתם. ואחר כך העברנו את </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xml:space="preserve"> להוסטל </w:t>
      </w:r>
      <w:r w:rsidR="004B3FAB" w:rsidRPr="0060338F">
        <w:rPr>
          <w:rFonts w:ascii="David" w:hAnsi="David" w:cs="David"/>
          <w:b/>
          <w:bCs/>
          <w:sz w:val="24"/>
          <w:szCs w:val="24"/>
          <w:u w:val="single"/>
        </w:rPr>
        <w:t>XXX</w:t>
      </w:r>
      <w:r w:rsidRPr="0060338F">
        <w:rPr>
          <w:rFonts w:ascii="David" w:hAnsi="David" w:cs="David"/>
          <w:b/>
          <w:bCs/>
          <w:sz w:val="24"/>
          <w:szCs w:val="24"/>
          <w:u w:val="single"/>
          <w:rtl/>
        </w:rPr>
        <w:t xml:space="preserve"> ליד </w:t>
      </w:r>
      <w:r w:rsidR="004B3FAB" w:rsidRPr="0060338F">
        <w:rPr>
          <w:rFonts w:ascii="David" w:hAnsi="David" w:cs="David"/>
          <w:b/>
          <w:bCs/>
          <w:sz w:val="24"/>
          <w:szCs w:val="24"/>
          <w:u w:val="single"/>
        </w:rPr>
        <w:t>XXX</w:t>
      </w:r>
      <w:r w:rsidRPr="0060338F">
        <w:rPr>
          <w:rFonts w:ascii="David" w:hAnsi="David" w:cs="David"/>
          <w:b/>
          <w:bCs/>
          <w:sz w:val="24"/>
          <w:szCs w:val="24"/>
          <w:u w:val="single"/>
          <w:rtl/>
        </w:rPr>
        <w:t>, איפה שאנחנו גרנו. שוב, היינו בקשרים מאוד הדוקים, היינו נוכחים בטיפול שלו וחשוב לי לציין שכשהוא נכנס להוסטל, זה היה תחת הכותרת של סל שיקום, שבעצם המטרה של ההוסטל הזה היה בשלב מאוחר יותר, להוציא אותם לקהילה, הם עבדו בחוץ. מה עוד? אנחנו דאגנו לו לבגדים, לרופאים, לתרבות, לחוגים, לימים כשהיה הוסטל שעבר ל</w:t>
      </w:r>
      <w:r w:rsidR="001B3399">
        <w:rPr>
          <w:rFonts w:ascii="David" w:hAnsi="David" w:cs="David" w:hint="cs"/>
          <w:b/>
          <w:bCs/>
          <w:sz w:val="24"/>
          <w:szCs w:val="24"/>
          <w:u w:val="single"/>
        </w:rPr>
        <w:t>X</w:t>
      </w:r>
      <w:r w:rsidR="001B3399">
        <w:rPr>
          <w:rFonts w:ascii="David" w:hAnsi="David" w:cs="David"/>
          <w:b/>
          <w:bCs/>
          <w:sz w:val="24"/>
          <w:szCs w:val="24"/>
          <w:u w:val="single"/>
        </w:rPr>
        <w:t>XX</w:t>
      </w:r>
      <w:r w:rsidRPr="0060338F">
        <w:rPr>
          <w:rFonts w:ascii="David" w:hAnsi="David" w:cs="David"/>
          <w:b/>
          <w:bCs/>
          <w:sz w:val="24"/>
          <w:szCs w:val="24"/>
          <w:u w:val="single"/>
          <w:rtl/>
        </w:rPr>
        <w:t xml:space="preserve">, אני התנדבתי בתור דיאטנית, לעשות שם </w:t>
      </w:r>
      <w:r w:rsidR="004B3FAB" w:rsidRPr="0060338F">
        <w:rPr>
          <w:rFonts w:ascii="David" w:hAnsi="David" w:cs="David"/>
          <w:b/>
          <w:bCs/>
          <w:sz w:val="24"/>
          <w:szCs w:val="24"/>
          <w:u w:val="single"/>
          <w:rtl/>
        </w:rPr>
        <w:t>קבוצה. היינו באים לימי הורים, המנוח</w:t>
      </w:r>
      <w:r w:rsidRPr="0060338F">
        <w:rPr>
          <w:rFonts w:ascii="David" w:hAnsi="David" w:cs="David"/>
          <w:b/>
          <w:bCs/>
          <w:sz w:val="24"/>
          <w:szCs w:val="24"/>
          <w:u w:val="single"/>
          <w:rtl/>
        </w:rPr>
        <w:t xml:space="preserve"> היה משתתף שם בפעילויות, הוא היה שר כש</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xml:space="preserve"> נפל והגיע לבית חולים </w:t>
      </w:r>
      <w:r w:rsidR="004B3FAB" w:rsidRPr="0060338F">
        <w:rPr>
          <w:rFonts w:ascii="David" w:hAnsi="David" w:cs="David"/>
          <w:b/>
          <w:bCs/>
          <w:sz w:val="24"/>
          <w:szCs w:val="24"/>
          <w:u w:val="single"/>
        </w:rPr>
        <w:t>XXX</w:t>
      </w:r>
      <w:r w:rsidRPr="0060338F">
        <w:rPr>
          <w:rFonts w:ascii="David" w:hAnsi="David" w:cs="David"/>
          <w:b/>
          <w:bCs/>
          <w:sz w:val="24"/>
          <w:szCs w:val="24"/>
          <w:u w:val="single"/>
          <w:rtl/>
        </w:rPr>
        <w:t xml:space="preserve"> הוא ידע להגיד שאני בת דודה שלו ושיקראו לי. כל בעיה רפואית, זה אני, זה היה התחום שלי, הבעיות הרפואיות שלו היה התחום שלי בזוגיות שלנו, בטיפול. כל דבר אני הייתי שם נוכחת, אם זה לקרוא לי ביום העצמאות שהוא נפל ואם זה לקרוא לי באמצע הלילה ואם זה לקרוא לי כשיש לו חום, ואם זה לקחת אותו לבדיקה קרדיאלית. כמובן שאנחנו מבינים שזה התפקיד שלנו, אבל אנחנו עשינו את זה באהבה ובמסירות</w:t>
      </w:r>
      <w:r w:rsidRPr="0060338F">
        <w:rPr>
          <w:rFonts w:ascii="David" w:hAnsi="David" w:cs="David"/>
          <w:b/>
          <w:bCs/>
          <w:sz w:val="24"/>
          <w:szCs w:val="24"/>
          <w:rtl/>
        </w:rPr>
        <w:t>, זה מה שחשוב לי להגיד".</w:t>
      </w:r>
    </w:p>
    <w:p w:rsidR="005F0D5E" w:rsidRPr="0060338F" w:rsidRDefault="005F0D5E" w:rsidP="0060338F">
      <w:pPr>
        <w:pStyle w:val="af3"/>
        <w:overflowPunct/>
        <w:autoSpaceDE/>
        <w:spacing w:line="360" w:lineRule="auto"/>
        <w:ind w:left="368"/>
        <w:jc w:val="both"/>
        <w:rPr>
          <w:rFonts w:ascii="David" w:hAnsi="David" w:cs="David"/>
          <w:sz w:val="24"/>
          <w:szCs w:val="24"/>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ובהמשך דבריה (החל מעמ' 20 בשורה 36 ועד עמ' 21 בשורה 2):</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"ש: לא שאלתם אותו אם הוא ערך צוואה,</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lastRenderedPageBreak/>
        <w:t xml:space="preserve">ת: אנחנו נמנענו מהנושא הזה. קודם כל, חשבנו שהכל מסודר, הייתה לנו הנחת יסוד, הכל בסדר, הכל מסודר, לא תהיה בעיה. לא חשבנו שנידרש לזה בכלל בעתיד הקרוב, ב-10 שנים שטיפלנו בו. </w:t>
      </w:r>
      <w:r w:rsidR="004B3FAB" w:rsidRPr="0060338F">
        <w:rPr>
          <w:rFonts w:ascii="David" w:hAnsi="David" w:cs="David"/>
          <w:sz w:val="24"/>
          <w:szCs w:val="24"/>
          <w:rtl/>
        </w:rPr>
        <w:t>אנחנו לנ</w:t>
      </w:r>
      <w:r w:rsidRPr="0060338F">
        <w:rPr>
          <w:rFonts w:ascii="David" w:hAnsi="David" w:cs="David"/>
          <w:sz w:val="24"/>
          <w:szCs w:val="24"/>
          <w:rtl/>
        </w:rPr>
        <w:t>גד עיננו היה הטיפול ב</w:t>
      </w:r>
      <w:r w:rsidR="004B3FAB" w:rsidRPr="0060338F">
        <w:rPr>
          <w:rFonts w:ascii="David" w:hAnsi="David" w:cs="David"/>
          <w:sz w:val="24"/>
          <w:szCs w:val="24"/>
          <w:rtl/>
        </w:rPr>
        <w:t>מנוח</w:t>
      </w:r>
      <w:r w:rsidRPr="0060338F">
        <w:rPr>
          <w:rFonts w:ascii="David" w:hAnsi="David" w:cs="David"/>
          <w:sz w:val="24"/>
          <w:szCs w:val="24"/>
          <w:rtl/>
        </w:rPr>
        <w:t>, לא לקחת לו צוואה ולא לעשוק אותו ולא, אני לא יודעת, כל מ</w:t>
      </w:r>
      <w:r w:rsidR="004B3FAB" w:rsidRPr="0060338F">
        <w:rPr>
          <w:rFonts w:ascii="David" w:hAnsi="David" w:cs="David"/>
          <w:sz w:val="24"/>
          <w:szCs w:val="24"/>
          <w:rtl/>
        </w:rPr>
        <w:t>ה שחושבים עלינו, אנחנו טיפלנו במנוח</w:t>
      </w:r>
      <w:r w:rsidRPr="0060338F">
        <w:rPr>
          <w:rFonts w:ascii="David" w:hAnsi="David" w:cs="David"/>
          <w:sz w:val="24"/>
          <w:szCs w:val="24"/>
          <w:rtl/>
        </w:rPr>
        <w:t xml:space="preserve"> באהבה".</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p>
    <w:p w:rsidR="005F0D5E" w:rsidRPr="0060338F" w:rsidRDefault="005F0D5E" w:rsidP="0060338F">
      <w:pPr>
        <w:pStyle w:val="af1"/>
        <w:shd w:val="clear" w:color="auto" w:fill="auto"/>
        <w:spacing w:line="360" w:lineRule="auto"/>
        <w:ind w:left="283" w:firstLine="0"/>
        <w:jc w:val="both"/>
        <w:rPr>
          <w:rFonts w:ascii="David" w:hAnsi="David" w:cs="David"/>
          <w:b w:val="0"/>
          <w:bCs w:val="0"/>
          <w:sz w:val="24"/>
          <w:szCs w:val="24"/>
          <w:u w:val="none"/>
          <w:rtl/>
        </w:rPr>
      </w:pPr>
      <w:r w:rsidRPr="0060338F">
        <w:rPr>
          <w:rFonts w:ascii="David" w:hAnsi="David" w:cs="David"/>
          <w:b w:val="0"/>
          <w:bCs w:val="0"/>
          <w:sz w:val="24"/>
          <w:szCs w:val="24"/>
          <w:u w:val="none"/>
          <w:rtl/>
        </w:rPr>
        <w:t xml:space="preserve">וגם (החל מעמ' 23 בשורה 37 ועד עמ' 24 בשורה 2): </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 xml:space="preserve">"ש: </w:t>
      </w:r>
      <w:r w:rsidRPr="0060338F">
        <w:rPr>
          <w:rFonts w:ascii="David" w:hAnsi="David" w:cs="David"/>
          <w:sz w:val="24"/>
          <w:szCs w:val="24"/>
          <w:rtl/>
        </w:rPr>
        <w:t xml:space="preserve">מי מלבדכם היה בקשר עם </w:t>
      </w:r>
      <w:r w:rsidR="004B3FAB" w:rsidRPr="0060338F">
        <w:rPr>
          <w:rFonts w:ascii="David" w:hAnsi="David" w:cs="David"/>
          <w:sz w:val="24"/>
          <w:szCs w:val="24"/>
          <w:rtl/>
        </w:rPr>
        <w:t>המנוח</w:t>
      </w:r>
      <w:r w:rsidRPr="0060338F">
        <w:rPr>
          <w:rFonts w:ascii="David" w:hAnsi="David" w:cs="David"/>
          <w:sz w:val="24"/>
          <w:szCs w:val="24"/>
          <w:rtl/>
        </w:rPr>
        <w:t xml:space="preserve"> שדאג לו לאוכל, שביקר אותו, שהזמין אותו</w:t>
      </w:r>
      <w:r w:rsidRPr="0060338F">
        <w:rPr>
          <w:rFonts w:ascii="David" w:hAnsi="David" w:cs="David"/>
          <w:sz w:val="24"/>
          <w:szCs w:val="24"/>
          <w:u w:val="none"/>
          <w:rtl/>
        </w:rPr>
        <w:t>,</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Pr>
      </w:pPr>
      <w:r w:rsidRPr="0060338F">
        <w:rPr>
          <w:rFonts w:ascii="David" w:hAnsi="David" w:cs="David"/>
          <w:sz w:val="24"/>
          <w:szCs w:val="24"/>
          <w:u w:val="none"/>
          <w:rtl/>
        </w:rPr>
        <w:t xml:space="preserve">ת: </w:t>
      </w:r>
      <w:r w:rsidRPr="0060338F">
        <w:rPr>
          <w:rFonts w:ascii="David" w:hAnsi="David" w:cs="David"/>
          <w:sz w:val="24"/>
          <w:szCs w:val="24"/>
          <w:rtl/>
        </w:rPr>
        <w:t>אף אחד חוץ ממני ומ</w:t>
      </w:r>
      <w:r w:rsidR="004B3FAB" w:rsidRPr="0060338F">
        <w:rPr>
          <w:rFonts w:ascii="David" w:hAnsi="David" w:cs="David"/>
          <w:sz w:val="24"/>
          <w:szCs w:val="24"/>
          <w:rtl/>
        </w:rPr>
        <w:t>המבקש</w:t>
      </w:r>
      <w:r w:rsidRPr="0060338F">
        <w:rPr>
          <w:rFonts w:ascii="David" w:hAnsi="David" w:cs="David"/>
          <w:sz w:val="24"/>
          <w:szCs w:val="24"/>
          <w:rtl/>
        </w:rPr>
        <w:t xml:space="preserve"> והמשפחה שלי. אף אחד לא התקשר, אף אחד לא שאל, כשביקשנו את המכתבי הסתלקות, באיזשהו שלב נתבקשנו להבין מכתבי הסתלקות, הייתי צריכה לחפש את הכתובות של הקרובים במשרד הפנים, הפעלתי מאמץ כדי למצוא את קרובים האלה, אף אחד. לא היה לו אף אחד</w:t>
      </w:r>
      <w:r w:rsidRPr="0060338F">
        <w:rPr>
          <w:rFonts w:ascii="David" w:hAnsi="David" w:cs="David"/>
          <w:sz w:val="24"/>
          <w:szCs w:val="24"/>
          <w:u w:val="none"/>
          <w:rtl/>
        </w:rPr>
        <w:t>".</w:t>
      </w:r>
    </w:p>
    <w:p w:rsidR="005F0D5E" w:rsidRPr="0060338F" w:rsidRDefault="005F0D5E" w:rsidP="0060338F">
      <w:pPr>
        <w:pStyle w:val="af1"/>
        <w:shd w:val="clear" w:color="auto" w:fill="auto"/>
        <w:spacing w:line="360" w:lineRule="auto"/>
        <w:ind w:left="651" w:hanging="330"/>
        <w:jc w:val="both"/>
        <w:rPr>
          <w:rFonts w:ascii="David" w:hAnsi="David" w:cs="David"/>
          <w:sz w:val="24"/>
          <w:szCs w:val="24"/>
          <w:u w:val="none"/>
          <w:rtl/>
        </w:rPr>
      </w:pPr>
    </w:p>
    <w:p w:rsidR="005F0D5E" w:rsidRPr="0060338F" w:rsidRDefault="005F0D5E" w:rsidP="0060338F">
      <w:pPr>
        <w:pStyle w:val="af3"/>
        <w:overflowPunct/>
        <w:autoSpaceDE/>
        <w:spacing w:line="360" w:lineRule="auto"/>
        <w:ind w:left="283"/>
        <w:jc w:val="both"/>
        <w:rPr>
          <w:rFonts w:ascii="David" w:hAnsi="David" w:cs="David"/>
          <w:sz w:val="24"/>
          <w:szCs w:val="24"/>
          <w:u w:val="single"/>
          <w:rtl/>
        </w:rPr>
      </w:pPr>
      <w:r w:rsidRPr="0060338F">
        <w:rPr>
          <w:rFonts w:ascii="David" w:hAnsi="David" w:cs="David"/>
          <w:sz w:val="24"/>
          <w:szCs w:val="24"/>
          <w:u w:val="single"/>
          <w:rtl/>
        </w:rPr>
        <w:t>עדותה של המבקשת הייתה מהימנה בעיני.</w:t>
      </w:r>
    </w:p>
    <w:p w:rsidR="005F0D5E" w:rsidRPr="0060338F" w:rsidRDefault="005F0D5E" w:rsidP="0060338F">
      <w:pPr>
        <w:pStyle w:val="af3"/>
        <w:overflowPunct/>
        <w:autoSpaceDE/>
        <w:spacing w:line="360" w:lineRule="auto"/>
        <w:ind w:left="368"/>
        <w:jc w:val="both"/>
        <w:rPr>
          <w:rFonts w:ascii="David" w:hAnsi="David" w:cs="David"/>
          <w:sz w:val="24"/>
          <w:szCs w:val="24"/>
          <w:u w:val="single"/>
          <w:rtl/>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Pr>
      </w:pPr>
      <w:r w:rsidRPr="0060338F">
        <w:rPr>
          <w:rFonts w:ascii="David" w:hAnsi="David" w:cs="David"/>
          <w:sz w:val="24"/>
          <w:szCs w:val="24"/>
          <w:rtl/>
        </w:rPr>
        <w:t>המבקש גם העיד בדיון מיום 21.6.23 על הקשר המיוחד בינו לבין המנוח. ראו דבריו בעמ' 24 בשורות 26-30):</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מהתצהיר עולה, מהתצהיר המשותף, שהיו לכם יחסים מאוד חמים, שהייתם מאוד קרובים,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כב' השופטת: אתה, לא עם הראש, צריך לדבר במילים,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ש: </w:t>
      </w:r>
      <w:r w:rsidRPr="0060338F">
        <w:rPr>
          <w:rFonts w:ascii="David" w:hAnsi="David" w:cs="David"/>
          <w:b/>
          <w:bCs/>
          <w:sz w:val="24"/>
          <w:szCs w:val="24"/>
          <w:u w:val="single"/>
          <w:rtl/>
        </w:rPr>
        <w:t>גם סיפרו כאן על הקשר המיוחד. תאשר לי שהייתם קרובים ל</w:t>
      </w:r>
      <w:r w:rsidR="004B3FAB" w:rsidRPr="0060338F">
        <w:rPr>
          <w:rFonts w:ascii="David" w:hAnsi="David" w:cs="David"/>
          <w:b/>
          <w:bCs/>
          <w:sz w:val="24"/>
          <w:szCs w:val="24"/>
          <w:u w:val="single"/>
          <w:rtl/>
        </w:rPr>
        <w:t>מנוח</w:t>
      </w:r>
      <w:r w:rsidRPr="0060338F">
        <w:rPr>
          <w:rFonts w:ascii="David" w:hAnsi="David" w:cs="David"/>
          <w:b/>
          <w:bCs/>
          <w:sz w:val="24"/>
          <w:szCs w:val="24"/>
          <w:u w:val="single"/>
          <w:rtl/>
        </w:rPr>
        <w:t>,</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מאוד</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283"/>
        <w:jc w:val="both"/>
        <w:rPr>
          <w:rFonts w:ascii="David" w:hAnsi="David" w:cs="David"/>
          <w:sz w:val="24"/>
          <w:szCs w:val="24"/>
          <w:rtl/>
        </w:rPr>
      </w:pPr>
    </w:p>
    <w:p w:rsidR="005F0D5E" w:rsidRPr="0060338F" w:rsidRDefault="005F0D5E" w:rsidP="0060338F">
      <w:pPr>
        <w:pStyle w:val="af3"/>
        <w:overflowPunct/>
        <w:autoSpaceDE/>
        <w:spacing w:line="360" w:lineRule="auto"/>
        <w:ind w:left="283"/>
        <w:jc w:val="both"/>
        <w:rPr>
          <w:rFonts w:ascii="David" w:hAnsi="David" w:cs="David"/>
          <w:b/>
          <w:bCs/>
          <w:sz w:val="24"/>
          <w:szCs w:val="24"/>
          <w:rtl/>
        </w:rPr>
      </w:pPr>
      <w:r w:rsidRPr="0060338F">
        <w:rPr>
          <w:rFonts w:ascii="David" w:hAnsi="David" w:cs="David"/>
          <w:sz w:val="24"/>
          <w:szCs w:val="24"/>
          <w:rtl/>
        </w:rPr>
        <w:t>ובהמשך דבריו (בעמ'</w:t>
      </w:r>
      <w:r w:rsidRPr="0060338F">
        <w:rPr>
          <w:rFonts w:ascii="David" w:hAnsi="David" w:cs="David"/>
          <w:b/>
          <w:bCs/>
          <w:sz w:val="24"/>
          <w:szCs w:val="24"/>
          <w:rtl/>
        </w:rPr>
        <w:t xml:space="preserve"> </w:t>
      </w:r>
      <w:r w:rsidRPr="0060338F">
        <w:rPr>
          <w:rFonts w:ascii="David" w:hAnsi="David" w:cs="David"/>
          <w:sz w:val="24"/>
          <w:szCs w:val="24"/>
          <w:rtl/>
        </w:rPr>
        <w:t>27 בשורות 26-35):</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אני מבינה. </w:t>
      </w:r>
      <w:r w:rsidRPr="0060338F">
        <w:rPr>
          <w:rFonts w:ascii="David" w:hAnsi="David" w:cs="David"/>
          <w:b/>
          <w:bCs/>
          <w:sz w:val="24"/>
          <w:szCs w:val="24"/>
          <w:u w:val="single"/>
          <w:rtl/>
        </w:rPr>
        <w:t xml:space="preserve">אתה יודע להגיד לי באיזה תאריכים הגעת לבקר את </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xml:space="preserve"> ב-2018,2019?</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לפני </w:t>
      </w:r>
      <w:r w:rsidR="004B3FAB" w:rsidRPr="0060338F">
        <w:rPr>
          <w:rFonts w:ascii="David" w:hAnsi="David" w:cs="David"/>
          <w:b/>
          <w:bCs/>
          <w:sz w:val="24"/>
          <w:szCs w:val="24"/>
        </w:rPr>
        <w:t>XXX</w:t>
      </w:r>
      <w:r w:rsidRPr="0060338F">
        <w:rPr>
          <w:rFonts w:ascii="David" w:hAnsi="David" w:cs="David"/>
          <w:b/>
          <w:bCs/>
          <w:sz w:val="24"/>
          <w:szCs w:val="24"/>
          <w:rtl/>
        </w:rPr>
        <w:t xml:space="preserve"> בבית?</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גם לפני,</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 xml:space="preserve">תמיד, זה היה חלק מהמשפחה שלנו, זה היה אורח החיים שלנו. את יודעת, מתייחסים כאילו לאפוטרופסות וחסות, כמו שאתם קוראים לזה היום, זה לא אצלנו, אצלנו הילדים גדלו ליד </w:t>
      </w:r>
      <w:r w:rsidR="004B3FAB" w:rsidRPr="0060338F">
        <w:rPr>
          <w:rFonts w:ascii="David" w:hAnsi="David" w:cs="David"/>
          <w:b/>
          <w:bCs/>
          <w:sz w:val="24"/>
          <w:szCs w:val="24"/>
          <w:u w:val="single"/>
          <w:rtl/>
        </w:rPr>
        <w:t>המנוח</w:t>
      </w:r>
      <w:r w:rsidRPr="0060338F">
        <w:rPr>
          <w:rFonts w:ascii="David" w:hAnsi="David" w:cs="David"/>
          <w:b/>
          <w:bCs/>
          <w:sz w:val="24"/>
          <w:szCs w:val="24"/>
          <w:u w:val="single"/>
          <w:rtl/>
        </w:rPr>
        <w:t xml:space="preserve"> ואז היינו נוסעים בשבת להביא אותו באוטו, את מבינה זה היה אינטראקציה משפחת</w:t>
      </w:r>
      <w:r w:rsidR="004B3FAB" w:rsidRPr="0060338F">
        <w:rPr>
          <w:rFonts w:ascii="David" w:hAnsi="David" w:cs="David"/>
          <w:b/>
          <w:bCs/>
          <w:sz w:val="24"/>
          <w:szCs w:val="24"/>
          <w:u w:val="single"/>
          <w:rtl/>
        </w:rPr>
        <w:t xml:space="preserve">ית, בגלל זה הבאנו אותו ממלתעות </w:t>
      </w:r>
      <w:r w:rsidR="004B3FAB" w:rsidRPr="0060338F">
        <w:rPr>
          <w:rFonts w:ascii="David" w:hAnsi="David" w:cs="David"/>
          <w:b/>
          <w:bCs/>
          <w:sz w:val="24"/>
          <w:szCs w:val="24"/>
          <w:u w:val="single"/>
        </w:rPr>
        <w:t>XXX</w:t>
      </w:r>
      <w:r w:rsidR="004B3FAB" w:rsidRPr="0060338F">
        <w:rPr>
          <w:rFonts w:ascii="David" w:hAnsi="David" w:cs="David"/>
          <w:b/>
          <w:bCs/>
          <w:sz w:val="24"/>
          <w:szCs w:val="24"/>
          <w:u w:val="single"/>
          <w:rtl/>
        </w:rPr>
        <w:t>,</w:t>
      </w:r>
      <w:r w:rsidRPr="0060338F">
        <w:rPr>
          <w:rFonts w:ascii="David" w:hAnsi="David" w:cs="David"/>
          <w:b/>
          <w:bCs/>
          <w:sz w:val="24"/>
          <w:szCs w:val="24"/>
          <w:u w:val="single"/>
          <w:rtl/>
        </w:rPr>
        <w:t xml:space="preserve"> היינו יכולים להשאיר אותו שם, אבל הבאנו אותו לידינו כי הוא היה</w:t>
      </w:r>
      <w:r w:rsidRPr="0060338F">
        <w:rPr>
          <w:rFonts w:ascii="David" w:hAnsi="David" w:cs="David"/>
          <w:b/>
          <w:bCs/>
          <w:sz w:val="24"/>
          <w:szCs w:val="24"/>
          <w:rtl/>
        </w:rPr>
        <w:t>".</w:t>
      </w:r>
    </w:p>
    <w:p w:rsidR="005F0D5E" w:rsidRPr="0060338F" w:rsidRDefault="005F0D5E" w:rsidP="0060338F">
      <w:pPr>
        <w:pStyle w:val="af3"/>
        <w:overflowPunct/>
        <w:autoSpaceDE/>
        <w:spacing w:line="360" w:lineRule="auto"/>
        <w:ind w:left="368"/>
        <w:jc w:val="both"/>
        <w:rPr>
          <w:rFonts w:ascii="David" w:hAnsi="David" w:cs="David"/>
          <w:b/>
          <w:bCs/>
          <w:sz w:val="24"/>
          <w:szCs w:val="24"/>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ובהמשך עדותו העיד המבקש בפתיחות על התקופה בטרם מינוים כאפוט' למנוח (בעמ' 35 בשורות 16-25):</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טרם המינוי, גם הייתם נוסעים לבקר אותו?</w:t>
      </w:r>
    </w:p>
    <w:p w:rsidR="005F0D5E" w:rsidRPr="0060338F" w:rsidRDefault="005F0D5E" w:rsidP="00E3725D">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lastRenderedPageBreak/>
        <w:t xml:space="preserve">ת: </w:t>
      </w:r>
      <w:r w:rsidRPr="0060338F">
        <w:rPr>
          <w:rFonts w:ascii="David" w:hAnsi="David" w:cs="David"/>
          <w:b/>
          <w:bCs/>
          <w:sz w:val="24"/>
          <w:szCs w:val="24"/>
          <w:u w:val="single"/>
          <w:rtl/>
        </w:rPr>
        <w:t>כן, ברור, סיפרתי לך לפני כמה דקות, נסענו ל</w:t>
      </w:r>
      <w:r w:rsidR="004B3FAB" w:rsidRPr="0060338F">
        <w:rPr>
          <w:rFonts w:ascii="David" w:hAnsi="David" w:cs="David"/>
          <w:b/>
          <w:bCs/>
          <w:sz w:val="24"/>
          <w:szCs w:val="24"/>
          <w:u w:val="single"/>
        </w:rPr>
        <w:t>XXX</w:t>
      </w:r>
      <w:r w:rsidRPr="0060338F">
        <w:rPr>
          <w:rFonts w:ascii="David" w:hAnsi="David" w:cs="David"/>
          <w:b/>
          <w:bCs/>
          <w:sz w:val="24"/>
          <w:szCs w:val="24"/>
          <w:u w:val="single"/>
          <w:rtl/>
        </w:rPr>
        <w:t>, האם נסעתי או נסענו, לא זוכר, הדלת שלו הייתה נעולה, דפקתי לו ומכל השכנים כמובן ל</w:t>
      </w:r>
      <w:r w:rsidR="00E3725D">
        <w:rPr>
          <w:rFonts w:ascii="David" w:hAnsi="David" w:cs="David" w:hint="cs"/>
          <w:b/>
          <w:bCs/>
          <w:sz w:val="24"/>
          <w:szCs w:val="24"/>
          <w:u w:val="single"/>
          <w:rtl/>
        </w:rPr>
        <w:t>י</w:t>
      </w:r>
      <w:r w:rsidRPr="0060338F">
        <w:rPr>
          <w:rFonts w:ascii="David" w:hAnsi="David" w:cs="David"/>
          <w:b/>
          <w:bCs/>
          <w:sz w:val="24"/>
          <w:szCs w:val="24"/>
          <w:u w:val="single"/>
          <w:rtl/>
        </w:rPr>
        <w:t xml:space="preserve"> הוא פתח, סליחה על ההתנשאות, או-קיי? זה מה שהיה, יום, יומיים אחרי זה, אשפזנו אותו, למה? כי הוא לא היה מסוגל לדאוג לעצמו, כבר אז הוא היה צריך אפוטרופוס, הוא לא אכל כמו שצריך, הוא איבד משקל, לדעתנו לא לקח את הכדורים שלו, ואז יצרנו קשר עם הפסיכיאטרית שלו, עם הרופאה, הרופאה המטפלת שאולי הייתה גם פסיכיאטרית, אני לא יודע אם זאת הייתה רופאת משפחה או גם וגם. היא הציעה את הצעה הזאת, בואו לאשפז אותו, עשינו מה שהיא אמרה</w:t>
      </w:r>
      <w:r w:rsidRPr="0060338F">
        <w:rPr>
          <w:rFonts w:ascii="David" w:hAnsi="David" w:cs="David"/>
          <w:b/>
          <w:bCs/>
          <w:sz w:val="24"/>
          <w:szCs w:val="24"/>
          <w:rtl/>
        </w:rPr>
        <w:t>".</w:t>
      </w:r>
    </w:p>
    <w:p w:rsidR="005F0D5E" w:rsidRPr="0060338F" w:rsidRDefault="005F0D5E" w:rsidP="0060338F">
      <w:pPr>
        <w:pStyle w:val="af3"/>
        <w:spacing w:line="360" w:lineRule="auto"/>
        <w:jc w:val="both"/>
        <w:rPr>
          <w:rFonts w:ascii="David" w:hAnsi="David" w:cs="David"/>
          <w:sz w:val="24"/>
          <w:szCs w:val="24"/>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tl/>
        </w:rPr>
      </w:pPr>
      <w:r w:rsidRPr="0060338F">
        <w:rPr>
          <w:rFonts w:ascii="David" w:hAnsi="David" w:cs="David"/>
          <w:sz w:val="24"/>
          <w:szCs w:val="24"/>
          <w:rtl/>
        </w:rPr>
        <w:t>לנוכח כל האמור והמפורט, שוכנעתי שכוונתו האמיתית של המנוח הייתה לצוות למבקשים את כל רכושו.</w:t>
      </w:r>
    </w:p>
    <w:p w:rsidR="005F0D5E" w:rsidRPr="0060338F" w:rsidRDefault="005F0D5E" w:rsidP="0060338F">
      <w:pPr>
        <w:pStyle w:val="af3"/>
        <w:spacing w:line="360" w:lineRule="auto"/>
        <w:jc w:val="both"/>
        <w:rPr>
          <w:rFonts w:ascii="David" w:hAnsi="David" w:cs="David"/>
          <w:sz w:val="24"/>
          <w:szCs w:val="24"/>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tl/>
        </w:rPr>
      </w:pPr>
      <w:r w:rsidRPr="0060338F">
        <w:rPr>
          <w:rFonts w:ascii="David" w:hAnsi="David" w:cs="David"/>
          <w:sz w:val="24"/>
          <w:szCs w:val="24"/>
          <w:rtl/>
        </w:rPr>
        <w:t>בית המשפט התרשם כי בין המבקשים למנוח התקיימה מערכת יחסים מיוחדת במשך שנים ממושכות. המבקשים טיפלו במנוח במסירות רבה, והמנוח העריך את הטיפול המסור בו בחייו, דבר אשר בא לידי ביטוי בצוואתו.</w:t>
      </w:r>
    </w:p>
    <w:p w:rsidR="005F0D5E" w:rsidRPr="0060338F" w:rsidRDefault="005F0D5E" w:rsidP="0060338F">
      <w:pPr>
        <w:pStyle w:val="af3"/>
        <w:spacing w:line="360" w:lineRule="auto"/>
        <w:jc w:val="both"/>
        <w:rPr>
          <w:rFonts w:ascii="David" w:eastAsia="Calibri" w:hAnsi="David" w:cs="David"/>
          <w:sz w:val="24"/>
          <w:szCs w:val="24"/>
          <w:lang w:val="af-ZA"/>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tl/>
        </w:rPr>
      </w:pPr>
      <w:r w:rsidRPr="0060338F">
        <w:rPr>
          <w:rFonts w:ascii="David" w:hAnsi="David" w:cs="David"/>
          <w:sz w:val="24"/>
          <w:szCs w:val="24"/>
          <w:rtl/>
        </w:rPr>
        <w:t>כידוע, הלכה היא כי בית המשפט רשאי להעדיף עדות אחרת כמהימנה מעדויות אחרות, "ולבסס עליה את מסקנתו בדבר יכולתו של המנוח להבחין בטיבה של הצוואה בשעה שנעשתה" (ראו: ע"א 7506/95 שוורץ נ' בית אולפנא בית אהרון ישראל, פ"ד נד2000 (2) 215). בענייננו, קיבלתי את עדויותיהם של המבקשים כמהימנות, אשר קיבלו חיזוק מעדויותיהן של הגב' ק</w:t>
      </w:r>
      <w:r w:rsidR="004B3FAB" w:rsidRPr="0060338F">
        <w:rPr>
          <w:rFonts w:ascii="David" w:hAnsi="David" w:cs="David"/>
          <w:sz w:val="24"/>
          <w:szCs w:val="24"/>
          <w:rtl/>
        </w:rPr>
        <w:t>'</w:t>
      </w:r>
      <w:r w:rsidRPr="0060338F">
        <w:rPr>
          <w:rFonts w:ascii="David" w:hAnsi="David" w:cs="David"/>
          <w:sz w:val="24"/>
          <w:szCs w:val="24"/>
          <w:rtl/>
        </w:rPr>
        <w:t xml:space="preserve"> והגב' כ</w:t>
      </w:r>
      <w:r w:rsidR="004B3FAB" w:rsidRPr="0060338F">
        <w:rPr>
          <w:rFonts w:ascii="David" w:hAnsi="David" w:cs="David"/>
          <w:sz w:val="24"/>
          <w:szCs w:val="24"/>
          <w:rtl/>
        </w:rPr>
        <w:t>'</w:t>
      </w:r>
      <w:r w:rsidRPr="0060338F">
        <w:rPr>
          <w:rFonts w:ascii="David" w:hAnsi="David" w:cs="David"/>
          <w:sz w:val="24"/>
          <w:szCs w:val="24"/>
          <w:rtl/>
        </w:rPr>
        <w:t>, שהיו אמינות בעיני,</w:t>
      </w:r>
      <w:r w:rsidR="004B3FAB" w:rsidRPr="0060338F">
        <w:rPr>
          <w:rFonts w:ascii="David" w:hAnsi="David" w:cs="David"/>
          <w:sz w:val="24"/>
          <w:szCs w:val="24"/>
          <w:rtl/>
        </w:rPr>
        <w:t xml:space="preserve"> בצירוף הסקירה ומכתבו של ד"ר ג'</w:t>
      </w:r>
      <w:r w:rsidRPr="0060338F">
        <w:rPr>
          <w:rFonts w:ascii="David" w:hAnsi="David" w:cs="David"/>
          <w:sz w:val="24"/>
          <w:szCs w:val="24"/>
          <w:rtl/>
        </w:rPr>
        <w:t xml:space="preserve"> ז"ל. כל אלה הביאוני למסקנה כי מחלת הנפש לא פגעה בכושרו של המנוח לגבש רצון חופשי ו'להבחין בטיבה של הצוואה', והמנוח, הבין משמעותה ללא כל ספק.</w:t>
      </w:r>
    </w:p>
    <w:p w:rsidR="005F0D5E" w:rsidRPr="0060338F" w:rsidRDefault="005F0D5E" w:rsidP="0060338F">
      <w:pPr>
        <w:spacing w:line="360" w:lineRule="auto"/>
        <w:ind w:left="-142"/>
        <w:jc w:val="both"/>
        <w:rPr>
          <w:rFonts w:ascii="David" w:eastAsiaTheme="minorHAnsi" w:hAnsi="David"/>
          <w:b/>
          <w:bCs/>
          <w:u w:val="single"/>
          <w:rtl/>
        </w:rPr>
      </w:pPr>
    </w:p>
    <w:p w:rsidR="005F0D5E" w:rsidRPr="0060338F" w:rsidRDefault="005F0D5E" w:rsidP="0060338F">
      <w:pPr>
        <w:spacing w:line="360" w:lineRule="auto"/>
        <w:ind w:left="-142"/>
        <w:jc w:val="both"/>
        <w:rPr>
          <w:rFonts w:ascii="David" w:eastAsiaTheme="minorHAnsi" w:hAnsi="David"/>
          <w:b/>
          <w:bCs/>
          <w:u w:val="single"/>
          <w:rtl/>
        </w:rPr>
      </w:pPr>
      <w:r w:rsidRPr="0060338F">
        <w:rPr>
          <w:rFonts w:ascii="David" w:eastAsiaTheme="minorHAnsi" w:hAnsi="David"/>
          <w:b/>
          <w:bCs/>
          <w:u w:val="single"/>
          <w:rtl/>
        </w:rPr>
        <w:t>האם התקיימו במקרה דנא הדרישות בסעיף 23 לחוק הירושה?</w:t>
      </w:r>
    </w:p>
    <w:p w:rsidR="005F0D5E" w:rsidRPr="0060338F" w:rsidRDefault="005F0D5E" w:rsidP="0060338F">
      <w:pPr>
        <w:pStyle w:val="af3"/>
        <w:overflowPunct/>
        <w:autoSpaceDE/>
        <w:spacing w:line="360" w:lineRule="auto"/>
        <w:ind w:left="368"/>
        <w:jc w:val="both"/>
        <w:outlineLvl w:val="1"/>
        <w:rPr>
          <w:rFonts w:ascii="David" w:hAnsi="David" w:cs="David"/>
          <w:b/>
          <w:bCs/>
          <w:sz w:val="24"/>
          <w:szCs w:val="24"/>
          <w:rtl/>
          <w:lang w:eastAsia="en-US"/>
        </w:rPr>
      </w:pPr>
    </w:p>
    <w:p w:rsidR="005F0D5E" w:rsidRPr="0060338F" w:rsidRDefault="005F0D5E" w:rsidP="0060338F">
      <w:pPr>
        <w:pStyle w:val="af3"/>
        <w:numPr>
          <w:ilvl w:val="0"/>
          <w:numId w:val="1"/>
        </w:numPr>
        <w:overflowPunct/>
        <w:autoSpaceDE/>
        <w:spacing w:line="360" w:lineRule="auto"/>
        <w:ind w:left="283"/>
        <w:jc w:val="both"/>
        <w:outlineLvl w:val="1"/>
        <w:rPr>
          <w:rFonts w:ascii="David" w:hAnsi="David" w:cs="David"/>
          <w:sz w:val="24"/>
          <w:szCs w:val="24"/>
          <w:lang w:eastAsia="en-US"/>
        </w:rPr>
      </w:pPr>
      <w:r w:rsidRPr="0060338F">
        <w:rPr>
          <w:rFonts w:ascii="David" w:hAnsi="David" w:cs="David"/>
          <w:sz w:val="24"/>
          <w:szCs w:val="24"/>
          <w:rtl/>
          <w:lang w:eastAsia="en-US"/>
        </w:rPr>
        <w:t>לטענת ב"כ היועמ"ש (סעיף ז' לסיכומיה):</w:t>
      </w:r>
    </w:p>
    <w:p w:rsidR="005F0D5E" w:rsidRPr="0060338F" w:rsidRDefault="005F0D5E" w:rsidP="0060338F">
      <w:pPr>
        <w:pStyle w:val="af3"/>
        <w:overflowPunct/>
        <w:autoSpaceDE/>
        <w:spacing w:line="360" w:lineRule="auto"/>
        <w:ind w:left="283"/>
        <w:jc w:val="both"/>
        <w:outlineLvl w:val="1"/>
        <w:rPr>
          <w:rFonts w:ascii="David" w:hAnsi="David" w:cs="David"/>
          <w:sz w:val="24"/>
          <w:szCs w:val="24"/>
          <w:lang w:eastAsia="en-US"/>
        </w:rPr>
      </w:pPr>
      <w:r w:rsidRPr="0060338F">
        <w:rPr>
          <w:rFonts w:ascii="David" w:hAnsi="David" w:cs="David"/>
          <w:noProof/>
          <w:sz w:val="24"/>
          <w:szCs w:val="24"/>
          <w:rtl/>
          <w:lang w:eastAsia="en-US"/>
        </w:rPr>
        <w:drawing>
          <wp:inline distT="0" distB="0" distL="0" distR="0" wp14:anchorId="18DD92A0" wp14:editId="074ECFCE">
            <wp:extent cx="5229225" cy="1447800"/>
            <wp:effectExtent l="0" t="0" r="9525" b="0"/>
            <wp:docPr id="29" name="תמונה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29225" cy="1447800"/>
                    </a:xfrm>
                    <a:prstGeom prst="rect">
                      <a:avLst/>
                    </a:prstGeom>
                    <a:noFill/>
                    <a:ln>
                      <a:noFill/>
                    </a:ln>
                  </pic:spPr>
                </pic:pic>
              </a:graphicData>
            </a:graphic>
          </wp:inline>
        </w:drawing>
      </w:r>
    </w:p>
    <w:p w:rsidR="005F0D5E" w:rsidRPr="0060338F" w:rsidRDefault="005F0D5E" w:rsidP="0060338F">
      <w:pPr>
        <w:pStyle w:val="af3"/>
        <w:overflowPunct/>
        <w:autoSpaceDE/>
        <w:spacing w:line="360" w:lineRule="auto"/>
        <w:ind w:left="283"/>
        <w:jc w:val="both"/>
        <w:outlineLvl w:val="1"/>
        <w:rPr>
          <w:rFonts w:ascii="David" w:hAnsi="David" w:cs="David"/>
          <w:b/>
          <w:bCs/>
          <w:sz w:val="24"/>
          <w:szCs w:val="24"/>
          <w:rtl/>
          <w:lang w:eastAsia="en-US"/>
        </w:rPr>
      </w:pPr>
      <w:r w:rsidRPr="0060338F">
        <w:rPr>
          <w:rFonts w:ascii="David" w:hAnsi="David" w:cs="David"/>
          <w:b/>
          <w:bCs/>
          <w:noProof/>
          <w:sz w:val="24"/>
          <w:szCs w:val="24"/>
          <w:rtl/>
          <w:lang w:eastAsia="en-US"/>
        </w:rPr>
        <w:lastRenderedPageBreak/>
        <w:drawing>
          <wp:inline distT="0" distB="0" distL="0" distR="0" wp14:anchorId="7586D6D8" wp14:editId="50ED0179">
            <wp:extent cx="5229225" cy="1257300"/>
            <wp:effectExtent l="0" t="0" r="9525" b="0"/>
            <wp:docPr id="30" name="תמונה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29225" cy="1257300"/>
                    </a:xfrm>
                    <a:prstGeom prst="rect">
                      <a:avLst/>
                    </a:prstGeom>
                    <a:noFill/>
                    <a:ln>
                      <a:noFill/>
                    </a:ln>
                  </pic:spPr>
                </pic:pic>
              </a:graphicData>
            </a:graphic>
          </wp:inline>
        </w:drawing>
      </w:r>
    </w:p>
    <w:p w:rsidR="005F0D5E" w:rsidRPr="0060338F" w:rsidRDefault="005F0D5E" w:rsidP="0060338F">
      <w:pPr>
        <w:pStyle w:val="af3"/>
        <w:overflowPunct/>
        <w:autoSpaceDE/>
        <w:spacing w:line="360" w:lineRule="auto"/>
        <w:ind w:left="283"/>
        <w:jc w:val="both"/>
        <w:outlineLvl w:val="1"/>
        <w:rPr>
          <w:rFonts w:ascii="David" w:hAnsi="David" w:cs="David"/>
          <w:b/>
          <w:bCs/>
          <w:sz w:val="24"/>
          <w:szCs w:val="24"/>
          <w:rtl/>
          <w:lang w:eastAsia="en-US"/>
        </w:rPr>
      </w:pPr>
      <w:r w:rsidRPr="0060338F">
        <w:rPr>
          <w:rFonts w:ascii="David" w:hAnsi="David" w:cs="David"/>
          <w:b/>
          <w:bCs/>
          <w:noProof/>
          <w:sz w:val="24"/>
          <w:szCs w:val="24"/>
          <w:rtl/>
          <w:lang w:eastAsia="en-US"/>
        </w:rPr>
        <w:drawing>
          <wp:inline distT="0" distB="0" distL="0" distR="0" wp14:anchorId="2F5E531A" wp14:editId="50A6E59C">
            <wp:extent cx="5229225" cy="1104900"/>
            <wp:effectExtent l="0" t="0" r="9525" b="0"/>
            <wp:docPr id="31" name="תמונה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29225" cy="1104900"/>
                    </a:xfrm>
                    <a:prstGeom prst="rect">
                      <a:avLst/>
                    </a:prstGeom>
                    <a:noFill/>
                    <a:ln>
                      <a:noFill/>
                    </a:ln>
                  </pic:spPr>
                </pic:pic>
              </a:graphicData>
            </a:graphic>
          </wp:inline>
        </w:drawing>
      </w:r>
    </w:p>
    <w:p w:rsidR="005F0D5E" w:rsidRPr="0060338F" w:rsidRDefault="005F0D5E" w:rsidP="0060338F">
      <w:pPr>
        <w:pStyle w:val="af3"/>
        <w:overflowPunct/>
        <w:autoSpaceDE/>
        <w:spacing w:line="360" w:lineRule="auto"/>
        <w:ind w:left="283"/>
        <w:jc w:val="both"/>
        <w:outlineLvl w:val="1"/>
        <w:rPr>
          <w:rFonts w:ascii="David" w:hAnsi="David" w:cs="David"/>
          <w:b/>
          <w:bCs/>
          <w:sz w:val="24"/>
          <w:szCs w:val="24"/>
          <w:lang w:eastAsia="en-US"/>
        </w:rPr>
      </w:pPr>
      <w:r w:rsidRPr="0060338F">
        <w:rPr>
          <w:rFonts w:ascii="David" w:hAnsi="David" w:cs="David"/>
          <w:b/>
          <w:bCs/>
          <w:noProof/>
          <w:sz w:val="24"/>
          <w:szCs w:val="24"/>
          <w:rtl/>
          <w:lang w:eastAsia="en-US"/>
        </w:rPr>
        <w:drawing>
          <wp:inline distT="0" distB="0" distL="0" distR="0" wp14:anchorId="2DC3715B" wp14:editId="3DE0882D">
            <wp:extent cx="5172075" cy="571500"/>
            <wp:effectExtent l="0" t="0" r="9525" b="0"/>
            <wp:docPr id="32" name="תמונה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72075" cy="571500"/>
                    </a:xfrm>
                    <a:prstGeom prst="rect">
                      <a:avLst/>
                    </a:prstGeom>
                    <a:noFill/>
                    <a:ln>
                      <a:noFill/>
                    </a:ln>
                  </pic:spPr>
                </pic:pic>
              </a:graphicData>
            </a:graphic>
          </wp:inline>
        </w:drawing>
      </w:r>
    </w:p>
    <w:p w:rsidR="005F0D5E" w:rsidRPr="0060338F" w:rsidRDefault="005F0D5E" w:rsidP="0060338F">
      <w:pPr>
        <w:pStyle w:val="af3"/>
        <w:overflowPunct/>
        <w:autoSpaceDE/>
        <w:spacing w:line="360" w:lineRule="auto"/>
        <w:ind w:left="283"/>
        <w:jc w:val="both"/>
        <w:outlineLvl w:val="1"/>
        <w:rPr>
          <w:rFonts w:ascii="David" w:hAnsi="David" w:cs="David"/>
          <w:sz w:val="24"/>
          <w:szCs w:val="24"/>
          <w:lang w:eastAsia="en-US"/>
        </w:rPr>
      </w:pPr>
    </w:p>
    <w:p w:rsidR="005F0D5E" w:rsidRPr="0060338F" w:rsidRDefault="005F0D5E" w:rsidP="0060338F">
      <w:pPr>
        <w:pStyle w:val="af3"/>
        <w:numPr>
          <w:ilvl w:val="0"/>
          <w:numId w:val="1"/>
        </w:numPr>
        <w:spacing w:line="360" w:lineRule="auto"/>
        <w:ind w:left="283"/>
        <w:jc w:val="both"/>
        <w:outlineLvl w:val="1"/>
        <w:rPr>
          <w:rFonts w:ascii="David" w:hAnsi="David" w:cs="David"/>
          <w:sz w:val="24"/>
          <w:szCs w:val="24"/>
        </w:rPr>
      </w:pPr>
      <w:r w:rsidRPr="0060338F">
        <w:rPr>
          <w:rFonts w:ascii="David" w:hAnsi="David" w:cs="David"/>
          <w:sz w:val="24"/>
          <w:szCs w:val="24"/>
          <w:rtl/>
        </w:rPr>
        <w:t>סעיף 23 לחוק הירושה קובע כדלקמן:</w:t>
      </w:r>
    </w:p>
    <w:p w:rsidR="005F0D5E" w:rsidRPr="0060338F" w:rsidRDefault="005F0D5E" w:rsidP="0060338F">
      <w:pPr>
        <w:spacing w:line="360" w:lineRule="auto"/>
        <w:ind w:left="283"/>
        <w:jc w:val="both"/>
        <w:rPr>
          <w:rFonts w:ascii="David" w:hAnsi="David"/>
          <w:b/>
          <w:bCs/>
        </w:rPr>
      </w:pPr>
      <w:r w:rsidRPr="0060338F">
        <w:rPr>
          <w:rFonts w:ascii="David" w:hAnsi="David"/>
          <w:b/>
          <w:bCs/>
          <w:rtl/>
        </w:rPr>
        <w:t>23</w:t>
      </w:r>
      <w:r w:rsidRPr="0060338F">
        <w:rPr>
          <w:rFonts w:ascii="David" w:hAnsi="David"/>
          <w:rtl/>
        </w:rPr>
        <w:t>.</w:t>
      </w:r>
      <w:r w:rsidRPr="0060338F">
        <w:rPr>
          <w:rFonts w:ascii="David" w:hAnsi="David"/>
          <w:b/>
          <w:bCs/>
          <w:rtl/>
        </w:rPr>
        <w:t xml:space="preserve"> (א) שכיב מרע וכן מי שרואה עצמו, בנסיבות המצדיקות זאת, מול פני המוות, רשאי לצוות בעל-פה בפני שני עדים השומעים לשונו</w:t>
      </w:r>
      <w:r w:rsidRPr="0060338F">
        <w:rPr>
          <w:rFonts w:ascii="David" w:hAnsi="David"/>
          <w:b/>
          <w:bCs/>
        </w:rPr>
        <w:t>.</w:t>
      </w:r>
    </w:p>
    <w:p w:rsidR="005F0D5E" w:rsidRPr="0060338F" w:rsidRDefault="005F0D5E" w:rsidP="0060338F">
      <w:pPr>
        <w:spacing w:line="360" w:lineRule="auto"/>
        <w:ind w:left="283"/>
        <w:jc w:val="both"/>
        <w:rPr>
          <w:rFonts w:ascii="David" w:hAnsi="David"/>
          <w:b/>
          <w:bCs/>
          <w:rtl/>
        </w:rPr>
      </w:pPr>
      <w:r w:rsidRPr="0060338F">
        <w:rPr>
          <w:rFonts w:ascii="David" w:hAnsi="David"/>
          <w:b/>
          <w:bCs/>
          <w:rtl/>
        </w:rPr>
        <w:t>(ב) דברי המצווה, בציון היום והנסיבות לעשיית הצוואה, יירשמו בזכרון דברים שייחתם בידי שני העדים ויופקד על ידיהם אצל רשם לעניני ירושה; רישום, חתימה והפקדה כאמור ייעשו ככל האפשר בסמוך לאחר שניתן לעשותם</w:t>
      </w:r>
      <w:r w:rsidRPr="0060338F">
        <w:rPr>
          <w:rFonts w:ascii="David" w:hAnsi="David"/>
          <w:b/>
          <w:bCs/>
        </w:rPr>
        <w:t>.</w:t>
      </w:r>
    </w:p>
    <w:p w:rsidR="005F0D5E" w:rsidRPr="0060338F" w:rsidRDefault="005F0D5E" w:rsidP="0060338F">
      <w:pPr>
        <w:spacing w:line="360" w:lineRule="auto"/>
        <w:ind w:left="283"/>
        <w:jc w:val="both"/>
        <w:rPr>
          <w:rFonts w:ascii="David" w:hAnsi="David"/>
          <w:b/>
          <w:bCs/>
          <w:rtl/>
        </w:rPr>
      </w:pPr>
      <w:r w:rsidRPr="0060338F">
        <w:rPr>
          <w:rFonts w:ascii="David" w:hAnsi="David"/>
          <w:b/>
          <w:bCs/>
          <w:rtl/>
        </w:rPr>
        <w:t>(ג) צוואה בעל-פה בטלה כעבור חודש ימים לאחר שחלפו הנסיבות שהצדיקו עשייתה והמצווה עודנו בחיים".</w:t>
      </w:r>
    </w:p>
    <w:p w:rsidR="005F0D5E" w:rsidRPr="0060338F" w:rsidRDefault="005F0D5E" w:rsidP="0060338F">
      <w:pPr>
        <w:spacing w:line="360" w:lineRule="auto"/>
        <w:jc w:val="both"/>
        <w:rPr>
          <w:rFonts w:ascii="David" w:hAnsi="David"/>
          <w:b/>
          <w:bCs/>
          <w:rtl/>
        </w:rPr>
      </w:pPr>
    </w:p>
    <w:p w:rsidR="005F0D5E" w:rsidRPr="0060338F" w:rsidRDefault="005F0D5E" w:rsidP="0060338F">
      <w:pPr>
        <w:pStyle w:val="af3"/>
        <w:numPr>
          <w:ilvl w:val="0"/>
          <w:numId w:val="1"/>
        </w:numPr>
        <w:spacing w:line="360" w:lineRule="auto"/>
        <w:ind w:left="283"/>
        <w:jc w:val="both"/>
        <w:rPr>
          <w:rFonts w:ascii="David" w:hAnsi="David" w:cs="David"/>
          <w:sz w:val="24"/>
          <w:szCs w:val="24"/>
          <w:rtl/>
          <w:lang w:eastAsia="en-US"/>
        </w:rPr>
      </w:pPr>
      <w:r w:rsidRPr="0060338F">
        <w:rPr>
          <w:rFonts w:ascii="David" w:hAnsi="David" w:cs="David"/>
          <w:sz w:val="24"/>
          <w:szCs w:val="24"/>
          <w:rtl/>
          <w:lang w:eastAsia="en-US"/>
        </w:rPr>
        <w:t>סעיף 25 לחוק הירושה מורה כדלקמן:</w:t>
      </w:r>
    </w:p>
    <w:p w:rsidR="005F0D5E" w:rsidRPr="0060338F" w:rsidRDefault="005F0D5E" w:rsidP="0060338F">
      <w:pPr>
        <w:spacing w:line="360" w:lineRule="auto"/>
        <w:ind w:left="283"/>
        <w:jc w:val="both"/>
        <w:rPr>
          <w:rFonts w:ascii="David" w:hAnsi="David"/>
          <w:b/>
          <w:bCs/>
        </w:rPr>
      </w:pPr>
      <w:r w:rsidRPr="0060338F">
        <w:rPr>
          <w:rFonts w:ascii="David" w:hAnsi="David"/>
          <w:b/>
          <w:bCs/>
          <w:rtl/>
        </w:rPr>
        <w:t>25. (א)</w:t>
      </w:r>
      <w:r w:rsidRPr="0060338F">
        <w:rPr>
          <w:rFonts w:ascii="David" w:hAnsi="David"/>
          <w:b/>
          <w:bCs/>
        </w:rPr>
        <w:t xml:space="preserve"> </w:t>
      </w:r>
      <w:r w:rsidRPr="0060338F">
        <w:rPr>
          <w:rFonts w:ascii="David" w:hAnsi="David"/>
          <w:b/>
          <w:bCs/>
          <w:rtl/>
        </w:rPr>
        <w:t>התקיימו מרכיבי היסוד בצוואה, ולא היה לרשם לענייני ירושה או לבית המשפט, לפי העניין, ספק כי היא משקפת את רצונו החופשי והאמיתי של המצווה, רשאי הוא, בהחלטה מנומקת, לקיימה אם אף נפל פגם בפרט מן הפרטים או בהליך מן ההליכים המפורטים בסעיפים 19, 20, 22 או 23 או בכשרות העדים, או בהעדר פרט מן הפרטים או הליך מן ההליכים כאמור</w:t>
      </w:r>
      <w:r w:rsidRPr="0060338F">
        <w:rPr>
          <w:rFonts w:ascii="David" w:hAnsi="David"/>
          <w:b/>
          <w:bCs/>
        </w:rPr>
        <w:t>.</w:t>
      </w:r>
    </w:p>
    <w:p w:rsidR="005F0D5E" w:rsidRPr="0060338F" w:rsidRDefault="005F0D5E" w:rsidP="0060338F">
      <w:pPr>
        <w:spacing w:line="360" w:lineRule="auto"/>
        <w:ind w:left="283"/>
        <w:jc w:val="both"/>
        <w:rPr>
          <w:rFonts w:ascii="David" w:hAnsi="David"/>
          <w:b/>
          <w:bCs/>
        </w:rPr>
      </w:pPr>
      <w:r w:rsidRPr="0060338F">
        <w:rPr>
          <w:rFonts w:ascii="David" w:hAnsi="David"/>
          <w:b/>
          <w:bCs/>
          <w:rtl/>
        </w:rPr>
        <w:t>(ב) בסעיף זה</w:t>
      </w:r>
      <w:r w:rsidRPr="0060338F">
        <w:rPr>
          <w:rFonts w:ascii="David" w:hAnsi="David"/>
          <w:b/>
          <w:bCs/>
        </w:rPr>
        <w:t xml:space="preserve"> "</w:t>
      </w:r>
      <w:r w:rsidRPr="0060338F">
        <w:rPr>
          <w:rFonts w:ascii="David" w:hAnsi="David"/>
          <w:b/>
          <w:bCs/>
          <w:rtl/>
        </w:rPr>
        <w:t>מרכיבי היסוד בצוואה</w:t>
      </w:r>
      <w:r w:rsidRPr="0060338F">
        <w:rPr>
          <w:rFonts w:ascii="David" w:hAnsi="David"/>
          <w:b/>
          <w:bCs/>
        </w:rPr>
        <w:t xml:space="preserve">" </w:t>
      </w:r>
      <w:r w:rsidRPr="0060338F">
        <w:rPr>
          <w:rFonts w:ascii="David" w:hAnsi="David"/>
          <w:b/>
          <w:bCs/>
          <w:rtl/>
        </w:rPr>
        <w:t>הם</w:t>
      </w:r>
      <w:r w:rsidRPr="0060338F">
        <w:rPr>
          <w:rFonts w:ascii="David" w:hAnsi="David"/>
          <w:b/>
          <w:bCs/>
        </w:rPr>
        <w:t>:</w:t>
      </w:r>
    </w:p>
    <w:p w:rsidR="005F0D5E" w:rsidRPr="0060338F" w:rsidRDefault="005F0D5E" w:rsidP="0060338F">
      <w:pPr>
        <w:spacing w:line="360" w:lineRule="auto"/>
        <w:ind w:left="283"/>
        <w:jc w:val="both"/>
        <w:rPr>
          <w:rFonts w:ascii="David" w:hAnsi="David"/>
          <w:b/>
          <w:bCs/>
          <w:rtl/>
        </w:rPr>
      </w:pPr>
      <w:r w:rsidRPr="0060338F">
        <w:rPr>
          <w:rFonts w:ascii="David" w:hAnsi="David"/>
          <w:b/>
          <w:bCs/>
          <w:rtl/>
        </w:rPr>
        <w:t>...</w:t>
      </w:r>
    </w:p>
    <w:p w:rsidR="005F0D5E" w:rsidRPr="0060338F" w:rsidRDefault="005F0D5E" w:rsidP="0060338F">
      <w:pPr>
        <w:spacing w:line="360" w:lineRule="auto"/>
        <w:ind w:left="283"/>
        <w:jc w:val="both"/>
        <w:rPr>
          <w:rFonts w:ascii="David" w:hAnsi="David"/>
          <w:b/>
          <w:bCs/>
          <w:rtl/>
        </w:rPr>
      </w:pPr>
      <w:r w:rsidRPr="0060338F">
        <w:rPr>
          <w:rFonts w:ascii="David" w:hAnsi="David"/>
          <w:b/>
          <w:bCs/>
        </w:rPr>
        <w:t>(4)</w:t>
      </w:r>
      <w:r w:rsidRPr="0060338F">
        <w:rPr>
          <w:rFonts w:ascii="David" w:hAnsi="David"/>
          <w:b/>
          <w:bCs/>
          <w:rtl/>
        </w:rPr>
        <w:t xml:space="preserve"> בצוואה בעל פה כאמור בסעיף 23 – הצוואה נאמרה על ידי המצווה עצמו בפני שני עדים השומעים את לשונו בעת שהיה שכיב מרע או בעת שראה את עצמו, בנסיבות המצדיקות זאת, מול פני המוות"</w:t>
      </w:r>
      <w:r w:rsidRPr="0060338F">
        <w:rPr>
          <w:rFonts w:ascii="David" w:hAnsi="David"/>
          <w:b/>
          <w:bCs/>
        </w:rPr>
        <w:t>.</w:t>
      </w:r>
    </w:p>
    <w:p w:rsidR="005F0D5E" w:rsidRPr="0060338F" w:rsidRDefault="005F0D5E" w:rsidP="0060338F">
      <w:pPr>
        <w:shd w:val="clear" w:color="auto" w:fill="FFFFFF"/>
        <w:bidi w:val="0"/>
        <w:spacing w:line="360" w:lineRule="auto"/>
        <w:jc w:val="both"/>
        <w:rPr>
          <w:rFonts w:ascii="David" w:hAnsi="David"/>
          <w:b/>
          <w:bCs/>
        </w:rPr>
      </w:pPr>
    </w:p>
    <w:p w:rsidR="005F0D5E" w:rsidRPr="0060338F" w:rsidRDefault="005F0D5E" w:rsidP="0060338F">
      <w:pPr>
        <w:pStyle w:val="af3"/>
        <w:numPr>
          <w:ilvl w:val="0"/>
          <w:numId w:val="1"/>
        </w:numPr>
        <w:spacing w:line="360" w:lineRule="auto"/>
        <w:ind w:left="283"/>
        <w:jc w:val="both"/>
        <w:rPr>
          <w:rFonts w:ascii="David" w:hAnsi="David" w:cs="David"/>
          <w:sz w:val="24"/>
          <w:szCs w:val="24"/>
          <w:rtl/>
        </w:rPr>
      </w:pPr>
      <w:r w:rsidRPr="0060338F">
        <w:rPr>
          <w:rFonts w:ascii="David" w:hAnsi="David" w:cs="David"/>
          <w:sz w:val="24"/>
          <w:szCs w:val="24"/>
          <w:rtl/>
        </w:rPr>
        <w:lastRenderedPageBreak/>
        <w:t xml:space="preserve">לעניין סעיף 23 לחוק הירושה, בית המשפט העליון קבע כדלקמן: </w:t>
      </w:r>
      <w:r w:rsidRPr="0060338F">
        <w:rPr>
          <w:rFonts w:ascii="David" w:hAnsi="David" w:cs="David"/>
          <w:b/>
          <w:bCs/>
          <w:sz w:val="24"/>
          <w:szCs w:val="24"/>
          <w:rtl/>
        </w:rPr>
        <w:t>"נפסק, כי "חמש דרישות קבע המחוקק בסעיף 23 לצורך מתן תוקף לצוואה שנעשתה בעל פה". ראשית, על הטוען לקיומה, שעליו הנטל, להוכיח כי המצווה היה "שכיב מרע" או "מי שרואה עצמו, בנסיבות המצדיקות זאת, מול פני המוות". שנית, אמירת דברי הצוואה בפני שני עדים המבינים שפת המצווה. שלישית, רישום זכרון דברים על-ידי העדים וחתימה עליו. רביעית, הפקדת זכרון הדברים בבית המשפט, וחמישית, על הרישום, החתימה וההפקדה להיעשות ככל האפשר בסמוך לאחר שניתן לעשותם (</w:t>
      </w:r>
      <w:hyperlink r:id="rId31" w:history="1">
        <w:r w:rsidRPr="0060338F">
          <w:rPr>
            <w:rStyle w:val="Hyperlink"/>
            <w:rFonts w:ascii="David" w:hAnsi="David" w:cs="David"/>
            <w:b/>
            <w:bCs/>
            <w:color w:val="auto"/>
            <w:spacing w:val="10"/>
            <w:sz w:val="24"/>
            <w:szCs w:val="24"/>
            <w:u w:val="none"/>
            <w:rtl/>
          </w:rPr>
          <w:t>ע"א 436/01 רכאב נ' רכאב, פ"ד נח</w:t>
        </w:r>
      </w:hyperlink>
      <w:r w:rsidRPr="0060338F">
        <w:rPr>
          <w:rFonts w:ascii="David" w:hAnsi="David" w:cs="David"/>
          <w:b/>
          <w:bCs/>
          <w:spacing w:val="10"/>
          <w:sz w:val="24"/>
          <w:szCs w:val="24"/>
          <w:rtl/>
        </w:rPr>
        <w:t xml:space="preserve">(6)913, 923-922, הנשיא ברק). עוד נאמר בעבר, כי </w:t>
      </w:r>
      <w:r w:rsidRPr="0060338F">
        <w:rPr>
          <w:rFonts w:ascii="David" w:hAnsi="David" w:cs="David"/>
          <w:b/>
          <w:bCs/>
          <w:sz w:val="24"/>
          <w:szCs w:val="24"/>
          <w:rtl/>
        </w:rPr>
        <w:t>יש להוסיף את הדרישה, שאינה כלולה במפורש בסעיף זה אך אין חולק על דבר חשיבותה, "שלשם קיום צוואה יש צורך להראות שהיתה 'גמירת דעת'" (</w:t>
      </w:r>
      <w:hyperlink r:id="rId32" w:history="1">
        <w:r w:rsidRPr="0060338F">
          <w:rPr>
            <w:rStyle w:val="Hyperlink"/>
            <w:rFonts w:ascii="David" w:hAnsi="David" w:cs="David"/>
            <w:b/>
            <w:bCs/>
            <w:color w:val="auto"/>
            <w:sz w:val="24"/>
            <w:szCs w:val="24"/>
            <w:u w:val="none"/>
            <w:rtl/>
          </w:rPr>
          <w:t>ע"א 88/88 אווה יעקובוביץ נ' היועץ המשפטי לממשלה, פ"ד מד</w:t>
        </w:r>
      </w:hyperlink>
      <w:r w:rsidRPr="0060338F">
        <w:rPr>
          <w:rFonts w:ascii="David" w:hAnsi="David" w:cs="David"/>
          <w:b/>
          <w:bCs/>
          <w:sz w:val="24"/>
          <w:szCs w:val="24"/>
          <w:rtl/>
        </w:rPr>
        <w:t xml:space="preserve">(2) 69, 72 - השופט אלוני)" </w:t>
      </w:r>
      <w:r w:rsidRPr="0060338F">
        <w:rPr>
          <w:rFonts w:ascii="David" w:hAnsi="David" w:cs="David"/>
          <w:sz w:val="24"/>
          <w:szCs w:val="24"/>
          <w:rtl/>
        </w:rPr>
        <w:t>(ראו:</w:t>
      </w:r>
      <w:r w:rsidRPr="0060338F">
        <w:rPr>
          <w:rFonts w:ascii="David" w:hAnsi="David" w:cs="David"/>
          <w:b/>
          <w:bCs/>
          <w:sz w:val="24"/>
          <w:szCs w:val="24"/>
          <w:rtl/>
        </w:rPr>
        <w:t xml:space="preserve"> </w:t>
      </w:r>
      <w:r w:rsidRPr="0060338F">
        <w:rPr>
          <w:rFonts w:ascii="David" w:hAnsi="David" w:cs="David"/>
          <w:sz w:val="24"/>
          <w:szCs w:val="24"/>
          <w:rtl/>
        </w:rPr>
        <w:t>ע"א 8991/04 בורהאן סובחי יעקוב ברגות נ' זוהיר ברגות נצרת [פורסם בנבו] (4.10.06) להלן: "</w:t>
      </w:r>
      <w:r w:rsidRPr="0060338F">
        <w:rPr>
          <w:rFonts w:ascii="David" w:hAnsi="David" w:cs="David"/>
          <w:b/>
          <w:bCs/>
          <w:sz w:val="24"/>
          <w:szCs w:val="24"/>
          <w:rtl/>
        </w:rPr>
        <w:t>פס"ד ברגות</w:t>
      </w:r>
      <w:r w:rsidRPr="0060338F">
        <w:rPr>
          <w:rFonts w:ascii="David" w:hAnsi="David" w:cs="David"/>
          <w:sz w:val="24"/>
          <w:szCs w:val="24"/>
          <w:rtl/>
        </w:rPr>
        <w:t>" בפיסקה 23 לפסק דינו של כב' השופט (כתוארו דאז) א' רובינשטיין).</w:t>
      </w:r>
    </w:p>
    <w:p w:rsidR="005F0D5E" w:rsidRPr="0060338F" w:rsidRDefault="005F0D5E" w:rsidP="0060338F">
      <w:pPr>
        <w:pStyle w:val="af3"/>
        <w:spacing w:line="360" w:lineRule="auto"/>
        <w:ind w:left="368"/>
        <w:jc w:val="both"/>
        <w:rPr>
          <w:rFonts w:ascii="David" w:hAnsi="David" w:cs="David"/>
          <w:sz w:val="24"/>
          <w:szCs w:val="24"/>
        </w:rPr>
      </w:pPr>
    </w:p>
    <w:p w:rsidR="005F0D5E" w:rsidRPr="0060338F" w:rsidRDefault="005F0D5E" w:rsidP="0060338F">
      <w:pPr>
        <w:pStyle w:val="af3"/>
        <w:numPr>
          <w:ilvl w:val="0"/>
          <w:numId w:val="1"/>
        </w:numPr>
        <w:spacing w:line="360" w:lineRule="auto"/>
        <w:ind w:left="283"/>
        <w:jc w:val="both"/>
        <w:rPr>
          <w:rFonts w:ascii="David" w:hAnsi="David" w:cs="David"/>
          <w:sz w:val="24"/>
          <w:szCs w:val="24"/>
        </w:rPr>
      </w:pPr>
      <w:r w:rsidRPr="0060338F">
        <w:rPr>
          <w:rFonts w:ascii="David" w:hAnsi="David" w:cs="David"/>
          <w:sz w:val="24"/>
          <w:szCs w:val="24"/>
          <w:rtl/>
        </w:rPr>
        <w:t xml:space="preserve">עוד נפסק כי: </w:t>
      </w:r>
      <w:r w:rsidRPr="0060338F">
        <w:rPr>
          <w:rFonts w:ascii="David" w:hAnsi="David" w:cs="David"/>
          <w:b/>
          <w:bCs/>
          <w:sz w:val="24"/>
          <w:szCs w:val="24"/>
          <w:rtl/>
        </w:rPr>
        <w:t>"דרישת "שכיב מרע" או היות המצווה במצב "בו רואה עצמו מול פני המוות" מהווה דרישת יסוד, כך שבמידה ותנאי זה לא הוכח באופן ניכר, אין בפנינו כלל צוואת שכיב מרע. אדם חולה אפילו במחלה קשה, אינו בהכרח אדם הנמצא במצב של "שכיב מרע". המחוקק ביקש לייחד צוואת "שכיב מרע" רק למי שנמצא במצבים אלו, בכדי לא להחיל הוראה זו על אנשים שיכולים לעשות צוואה ואחת הדרכים האחרות המוכרות בחוק הירושה</w:t>
      </w:r>
      <w:r w:rsidRPr="0060338F">
        <w:rPr>
          <w:rFonts w:ascii="David" w:hAnsi="David" w:cs="David"/>
          <w:sz w:val="24"/>
          <w:szCs w:val="24"/>
          <w:rtl/>
        </w:rPr>
        <w:t xml:space="preserve">" (ראו: עמ"ש (חי') 68495-02-24 א. נ נ' ש. ק [פורסם בנבו] (16.7.24) בפסקה 19 לפסה"ד). </w:t>
      </w:r>
    </w:p>
    <w:p w:rsidR="005F0D5E" w:rsidRPr="0060338F" w:rsidRDefault="005F0D5E" w:rsidP="0060338F">
      <w:pPr>
        <w:pStyle w:val="af3"/>
        <w:spacing w:line="360" w:lineRule="auto"/>
        <w:ind w:left="283"/>
        <w:jc w:val="both"/>
        <w:rPr>
          <w:rFonts w:ascii="David" w:hAnsi="David" w:cs="David"/>
          <w:sz w:val="24"/>
          <w:szCs w:val="24"/>
          <w:rtl/>
        </w:rPr>
      </w:pPr>
    </w:p>
    <w:p w:rsidR="005F0D5E" w:rsidRPr="0060338F" w:rsidRDefault="005F0D5E" w:rsidP="0060338F">
      <w:pPr>
        <w:pStyle w:val="af3"/>
        <w:numPr>
          <w:ilvl w:val="0"/>
          <w:numId w:val="1"/>
        </w:numPr>
        <w:spacing w:line="360" w:lineRule="auto"/>
        <w:ind w:left="283"/>
        <w:jc w:val="both"/>
        <w:rPr>
          <w:rFonts w:ascii="David" w:hAnsi="David" w:cs="David"/>
          <w:sz w:val="24"/>
          <w:szCs w:val="24"/>
        </w:rPr>
      </w:pPr>
      <w:r w:rsidRPr="0060338F">
        <w:rPr>
          <w:rFonts w:ascii="David" w:hAnsi="David" w:cs="David"/>
          <w:sz w:val="24"/>
          <w:szCs w:val="24"/>
          <w:rtl/>
        </w:rPr>
        <w:t xml:space="preserve">לעניין סעיף 25 לחוק הירושה, נפסק כי: </w:t>
      </w:r>
      <w:r w:rsidRPr="0060338F">
        <w:rPr>
          <w:rFonts w:ascii="David" w:hAnsi="David" w:cs="David"/>
          <w:b/>
          <w:bCs/>
          <w:sz w:val="24"/>
          <w:szCs w:val="24"/>
          <w:rtl/>
        </w:rPr>
        <w:t xml:space="preserve">"...סעיף 25 מיסודו מטרתו להתחקות אחר רצונו של המצווה לאמיתו, תוך התגברות על פגמים פורמליים (ראו ברק, פרשנות במשפט: פרשנות הצוואה, 125; ע"א 580/84 היועץ המשפטי לממשלה נ' פיק, פ"ד מב(2) 703, 213 (השופט בייסקי))" </w:t>
      </w:r>
      <w:r w:rsidRPr="0060338F">
        <w:rPr>
          <w:rFonts w:ascii="David" w:hAnsi="David" w:cs="David"/>
          <w:sz w:val="24"/>
          <w:szCs w:val="24"/>
          <w:rtl/>
        </w:rPr>
        <w:t>(ראו: פס"ד ברגות בפיסקה 25 לפסק דינו של כב' השופט (כתוארו דאז) א' רובינשטיין).</w:t>
      </w:r>
    </w:p>
    <w:p w:rsidR="005F0D5E" w:rsidRPr="0060338F" w:rsidRDefault="005F0D5E" w:rsidP="0060338F">
      <w:pPr>
        <w:pStyle w:val="af3"/>
        <w:spacing w:line="360" w:lineRule="auto"/>
        <w:ind w:left="283"/>
        <w:jc w:val="both"/>
        <w:rPr>
          <w:rFonts w:ascii="David" w:hAnsi="David" w:cs="David"/>
          <w:sz w:val="24"/>
          <w:szCs w:val="24"/>
        </w:rPr>
      </w:pPr>
    </w:p>
    <w:p w:rsidR="005F0D5E" w:rsidRPr="0060338F" w:rsidRDefault="005F0D5E" w:rsidP="0060338F">
      <w:pPr>
        <w:pStyle w:val="af3"/>
        <w:numPr>
          <w:ilvl w:val="0"/>
          <w:numId w:val="1"/>
        </w:numPr>
        <w:spacing w:line="360" w:lineRule="auto"/>
        <w:ind w:left="283"/>
        <w:jc w:val="both"/>
        <w:rPr>
          <w:rFonts w:ascii="David" w:hAnsi="David" w:cs="David"/>
          <w:sz w:val="24"/>
          <w:szCs w:val="24"/>
          <w:rtl/>
        </w:rPr>
      </w:pPr>
      <w:r w:rsidRPr="0060338F">
        <w:rPr>
          <w:rFonts w:ascii="David" w:hAnsi="David" w:cs="David"/>
          <w:sz w:val="24"/>
          <w:szCs w:val="24"/>
          <w:rtl/>
        </w:rPr>
        <w:t xml:space="preserve">יתר על כן, נפסק כי: </w:t>
      </w:r>
      <w:r w:rsidRPr="0060338F">
        <w:rPr>
          <w:rFonts w:ascii="David" w:hAnsi="David" w:cs="David"/>
          <w:b/>
          <w:bCs/>
          <w:sz w:val="24"/>
          <w:szCs w:val="24"/>
          <w:rtl/>
        </w:rPr>
        <w:t>"...המדובר בתיקון אקטיבי (ראו א' ברק, פרשנות במשפט: פרשנות החקיקה (כרך שני, תשנ"ג), 630), המופנה לבית המשפט, ושמטרתו הסדרת שיקול הדעת השיפוטי ביחס להכשרת צוואות פגומות קיימות..."</w:t>
      </w:r>
      <w:r w:rsidRPr="0060338F">
        <w:rPr>
          <w:rFonts w:ascii="David" w:hAnsi="David" w:cs="David"/>
          <w:sz w:val="24"/>
          <w:szCs w:val="24"/>
          <w:rtl/>
        </w:rPr>
        <w:t xml:space="preserve"> ((ראו: פס"ד ברגות בפיסקה 27 לפסק דינו של כב' השופט (כתוארו דאז) א' רובינשטיין, וכן </w:t>
      </w:r>
      <w:hyperlink r:id="rId33" w:history="1">
        <w:r w:rsidRPr="0060338F">
          <w:rPr>
            <w:rStyle w:val="Hyperlink"/>
            <w:rFonts w:ascii="David" w:hAnsi="David" w:cs="David"/>
            <w:color w:val="auto"/>
            <w:spacing w:val="10"/>
            <w:sz w:val="24"/>
            <w:szCs w:val="24"/>
            <w:u w:val="none"/>
            <w:rtl/>
            <w:lang w:eastAsia="en-US"/>
          </w:rPr>
          <w:t>ע"א 11324/04</w:t>
        </w:r>
      </w:hyperlink>
      <w:r w:rsidRPr="0060338F">
        <w:rPr>
          <w:rFonts w:ascii="David" w:hAnsi="David" w:cs="David"/>
          <w:spacing w:val="10"/>
          <w:sz w:val="24"/>
          <w:szCs w:val="24"/>
          <w:rtl/>
          <w:lang w:eastAsia="en-US"/>
        </w:rPr>
        <w:t xml:space="preserve"> </w:t>
      </w:r>
      <w:r w:rsidRPr="0060338F">
        <w:rPr>
          <w:rFonts w:ascii="David" w:hAnsi="David" w:cs="David"/>
          <w:sz w:val="24"/>
          <w:szCs w:val="24"/>
          <w:rtl/>
          <w:lang w:eastAsia="en-US"/>
        </w:rPr>
        <w:t>מנשה נ' מרכוס [פורסם בנבו] (</w:t>
      </w:r>
      <w:r w:rsidRPr="0060338F">
        <w:rPr>
          <w:rFonts w:ascii="David" w:hAnsi="David" w:cs="David"/>
          <w:sz w:val="24"/>
          <w:szCs w:val="24"/>
          <w:rtl/>
        </w:rPr>
        <w:t>04/06/07)).</w:t>
      </w:r>
    </w:p>
    <w:p w:rsidR="005F0D5E" w:rsidRPr="0060338F" w:rsidRDefault="005F0D5E" w:rsidP="0060338F">
      <w:pPr>
        <w:pStyle w:val="af3"/>
        <w:spacing w:line="360" w:lineRule="auto"/>
        <w:jc w:val="both"/>
        <w:rPr>
          <w:rFonts w:ascii="David" w:hAnsi="David" w:cs="David"/>
          <w:spacing w:val="10"/>
          <w:sz w:val="24"/>
          <w:szCs w:val="24"/>
          <w:lang w:eastAsia="en-US"/>
        </w:rPr>
      </w:pPr>
    </w:p>
    <w:p w:rsidR="005F0D5E" w:rsidRPr="0060338F" w:rsidRDefault="005F0D5E" w:rsidP="0060338F">
      <w:pPr>
        <w:spacing w:line="360" w:lineRule="auto"/>
        <w:jc w:val="both"/>
        <w:rPr>
          <w:rFonts w:ascii="David" w:hAnsi="David"/>
          <w:b/>
          <w:bCs/>
          <w:rtl/>
          <w:lang w:eastAsia="he-IL"/>
        </w:rPr>
      </w:pPr>
      <w:r w:rsidRPr="0060338F">
        <w:rPr>
          <w:rFonts w:ascii="David" w:hAnsi="David"/>
          <w:b/>
          <w:bCs/>
          <w:u w:val="single"/>
          <w:rtl/>
        </w:rPr>
        <w:t>ובענייננו אנו:</w:t>
      </w:r>
    </w:p>
    <w:p w:rsidR="005F0D5E" w:rsidRPr="0060338F" w:rsidRDefault="005F0D5E" w:rsidP="0060338F">
      <w:pPr>
        <w:spacing w:line="360" w:lineRule="auto"/>
        <w:jc w:val="both"/>
        <w:rPr>
          <w:rFonts w:ascii="David" w:hAnsi="David"/>
          <w:rtl/>
        </w:rPr>
      </w:pPr>
    </w:p>
    <w:p w:rsidR="005F0D5E" w:rsidRPr="0060338F" w:rsidRDefault="005F0D5E" w:rsidP="0060338F">
      <w:pPr>
        <w:pStyle w:val="af3"/>
        <w:numPr>
          <w:ilvl w:val="0"/>
          <w:numId w:val="1"/>
        </w:numPr>
        <w:spacing w:line="360" w:lineRule="auto"/>
        <w:ind w:left="283"/>
        <w:jc w:val="both"/>
        <w:rPr>
          <w:rFonts w:ascii="David" w:hAnsi="David" w:cs="David"/>
          <w:sz w:val="24"/>
          <w:szCs w:val="24"/>
          <w:rtl/>
        </w:rPr>
      </w:pPr>
      <w:r w:rsidRPr="0060338F">
        <w:rPr>
          <w:rFonts w:ascii="David" w:hAnsi="David" w:cs="David"/>
          <w:sz w:val="24"/>
          <w:szCs w:val="24"/>
          <w:rtl/>
        </w:rPr>
        <w:t xml:space="preserve">במקרה דנן, מתוך גרסת המבקשים, שנקבעה כאמינה (כפי שבואר לעיל) אני קובעת כי התקיימו מרכיבי היסוד בצוואה, ואין לבית משפט זה כל ספק כי הצוואה משקפת את רצונו החופשי </w:t>
      </w:r>
      <w:r w:rsidRPr="0060338F">
        <w:rPr>
          <w:rFonts w:ascii="David" w:hAnsi="David" w:cs="David"/>
          <w:sz w:val="24"/>
          <w:szCs w:val="24"/>
          <w:rtl/>
        </w:rPr>
        <w:lastRenderedPageBreak/>
        <w:t xml:space="preserve">והאמיתי של המנוח, אף בהעדר זיכרון דברים שלא נכתב ולא הופקד אצל הרשם לענייני ירושה (פגם בהליך) וזאת תוך שימוש בהוראות סעיף </w:t>
      </w:r>
      <w:hyperlink r:id="rId34" w:history="1">
        <w:r w:rsidRPr="0060338F">
          <w:rPr>
            <w:rStyle w:val="Hyperlink"/>
            <w:rFonts w:ascii="David" w:hAnsi="David" w:cs="David"/>
            <w:color w:val="auto"/>
            <w:sz w:val="24"/>
            <w:szCs w:val="24"/>
            <w:u w:val="none"/>
            <w:rtl/>
          </w:rPr>
          <w:t>25(א)</w:t>
        </w:r>
      </w:hyperlink>
      <w:r w:rsidRPr="0060338F">
        <w:rPr>
          <w:rFonts w:ascii="David" w:hAnsi="David" w:cs="David"/>
          <w:sz w:val="24"/>
          <w:szCs w:val="24"/>
          <w:rtl/>
        </w:rPr>
        <w:t xml:space="preserve"> לחוק הירושה. </w:t>
      </w:r>
    </w:p>
    <w:p w:rsidR="005F0D5E" w:rsidRPr="0060338F" w:rsidRDefault="005F0D5E" w:rsidP="0060338F">
      <w:pPr>
        <w:pStyle w:val="af3"/>
        <w:spacing w:line="360" w:lineRule="auto"/>
        <w:ind w:left="368"/>
        <w:jc w:val="both"/>
        <w:rPr>
          <w:rFonts w:ascii="David" w:hAnsi="David" w:cs="David"/>
          <w:sz w:val="24"/>
          <w:szCs w:val="24"/>
        </w:rPr>
      </w:pPr>
    </w:p>
    <w:p w:rsidR="005F0D5E" w:rsidRPr="0060338F" w:rsidRDefault="005F0D5E" w:rsidP="0060338F">
      <w:pPr>
        <w:pStyle w:val="af3"/>
        <w:numPr>
          <w:ilvl w:val="0"/>
          <w:numId w:val="1"/>
        </w:numPr>
        <w:spacing w:line="360" w:lineRule="auto"/>
        <w:ind w:left="283"/>
        <w:jc w:val="both"/>
        <w:rPr>
          <w:rFonts w:ascii="David" w:hAnsi="David" w:cs="David"/>
          <w:sz w:val="24"/>
          <w:szCs w:val="24"/>
        </w:rPr>
      </w:pPr>
      <w:r w:rsidRPr="0060338F">
        <w:rPr>
          <w:rFonts w:ascii="David" w:hAnsi="David" w:cs="David"/>
          <w:sz w:val="24"/>
          <w:szCs w:val="24"/>
          <w:rtl/>
        </w:rPr>
        <w:t>אני מוצאת כי בענייננו הונחה תשתית לצורך קיום צוואת המנוח לפי סעיף 25(א) לחוק הירושה באמון המלא שנתתי במבקשים. שעה ששוכנעתי לחלוטין מעדותם של המבקשים, ולא נותר בלבי ספק בדבר אמיתות דבריהם, ומכאן כי אמיתות הצוואה שנעשתה בפניהם מפי המנוח, כי אז ניתן לקיים את הצוואה, גם אם נפל פגם בהליך מן ההליכים שנזכרו בסעיף 23 לחוק הירושה. שעה ששוכנעתי כי רצון המנוח להוריש את כל רכושו למבקשים, כי אז ראוי לקיים אחר מצוות המנוח, גם אם נפלו פגמים אלה ואחרים בהליך עשיית הצוואה.</w:t>
      </w:r>
    </w:p>
    <w:p w:rsidR="005F0D5E" w:rsidRPr="0060338F" w:rsidRDefault="005F0D5E" w:rsidP="0060338F">
      <w:pPr>
        <w:pStyle w:val="af3"/>
        <w:spacing w:line="360" w:lineRule="auto"/>
        <w:jc w:val="both"/>
        <w:rPr>
          <w:rFonts w:ascii="David" w:hAnsi="David" w:cs="David"/>
          <w:sz w:val="24"/>
          <w:szCs w:val="24"/>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sz w:val="24"/>
          <w:szCs w:val="24"/>
          <w:rtl/>
        </w:rPr>
      </w:pPr>
      <w:r w:rsidRPr="0060338F">
        <w:rPr>
          <w:rFonts w:ascii="David" w:hAnsi="David" w:cs="David"/>
          <w:sz w:val="24"/>
          <w:szCs w:val="24"/>
          <w:rtl/>
        </w:rPr>
        <w:t>אין ספק כי העדים, שניים במספר (המבקשים), שמעו את דברי הציווי מפי המנוח, בשפה אותה הוא דובר (עברית). אין ספק כי המנוח היה באותה עת בחינת "שכיב מרע", או לחלופין ראה עצמו "בנסיבות המצדיקות זאת מול פני המוות", כדרישת סעיף 25(ב)(4) לחוק הירושה. אין גם ספק שביום 31.3.19, קרי 15 ימים לאחר שנאמרה הצוואה נפטר המנוח. מתיאורן של נסיבות עריכת הצוואה על ידי המבקשים עולה, כי מדובר היה באירוע שונה המעיד הן על גמירות דעת והן על צפיית מוות קרוב. ראו דברי המבקשת בעדותה בדיון מיום 21.6.23 (בעמ' 16 בשורות 1-5):</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sz w:val="24"/>
          <w:szCs w:val="24"/>
          <w:rtl/>
        </w:rPr>
        <w:t>"</w:t>
      </w:r>
      <w:r w:rsidRPr="0060338F">
        <w:rPr>
          <w:rFonts w:ascii="David" w:hAnsi="David" w:cs="David"/>
          <w:b/>
          <w:bCs/>
          <w:sz w:val="24"/>
          <w:szCs w:val="24"/>
          <w:rtl/>
        </w:rPr>
        <w:t>ש: או-קיי בעצם, ורק נסכם את מה שאת אומרת, עד לפניה לעו"ד גולדשטיין, לא ידעתם שמה שה</w:t>
      </w:r>
      <w:r w:rsidR="004B3FAB" w:rsidRPr="0060338F">
        <w:rPr>
          <w:rFonts w:ascii="David" w:hAnsi="David" w:cs="David"/>
          <w:b/>
          <w:bCs/>
          <w:sz w:val="24"/>
          <w:szCs w:val="24"/>
          <w:rtl/>
        </w:rPr>
        <w:t>מנוח</w:t>
      </w:r>
      <w:r w:rsidRPr="0060338F">
        <w:rPr>
          <w:rFonts w:ascii="David" w:hAnsi="David" w:cs="David"/>
          <w:b/>
          <w:bCs/>
          <w:sz w:val="24"/>
          <w:szCs w:val="24"/>
          <w:rtl/>
        </w:rPr>
        <w:t xml:space="preserve"> אמר זה נחשב צוואה?</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מבחינתנו זו הייתה אמירה מאוד חשובה, זה היה משהו מאוד מהותי, משהו דרמטי, האמירה הזאת.</w:t>
      </w:r>
      <w:r w:rsidRPr="0060338F">
        <w:rPr>
          <w:rFonts w:ascii="David" w:hAnsi="David" w:cs="David"/>
          <w:b/>
          <w:bCs/>
          <w:sz w:val="24"/>
          <w:szCs w:val="24"/>
          <w:rtl/>
        </w:rPr>
        <w:t xml:space="preserve"> באנו ואמרנו, כן, הראשונות לא דיברו איתנו, השני שראינו אני לא זוכרת, ודיברנו עם עו"ד גולדשטיין והם קראו לילד בשמו".</w:t>
      </w:r>
    </w:p>
    <w:p w:rsidR="005F0D5E" w:rsidRPr="0060338F" w:rsidRDefault="005F0D5E" w:rsidP="0060338F">
      <w:pPr>
        <w:pStyle w:val="af3"/>
        <w:spacing w:line="360" w:lineRule="auto"/>
        <w:ind w:left="509" w:hanging="141"/>
        <w:jc w:val="both"/>
        <w:rPr>
          <w:rFonts w:ascii="David" w:hAnsi="David" w:cs="David"/>
          <w:b/>
          <w:bCs/>
          <w:sz w:val="24"/>
          <w:szCs w:val="24"/>
          <w:rtl/>
        </w:rPr>
      </w:pPr>
    </w:p>
    <w:p w:rsidR="005F0D5E" w:rsidRPr="0060338F" w:rsidRDefault="005F0D5E" w:rsidP="0060338F">
      <w:pPr>
        <w:pStyle w:val="af3"/>
        <w:overflowPunct/>
        <w:autoSpaceDE/>
        <w:spacing w:line="360" w:lineRule="auto"/>
        <w:ind w:left="283"/>
        <w:jc w:val="both"/>
        <w:rPr>
          <w:rFonts w:ascii="David" w:hAnsi="David" w:cs="David"/>
          <w:sz w:val="24"/>
          <w:szCs w:val="24"/>
          <w:rtl/>
        </w:rPr>
      </w:pPr>
      <w:r w:rsidRPr="0060338F">
        <w:rPr>
          <w:rFonts w:ascii="David" w:hAnsi="David" w:cs="David"/>
          <w:sz w:val="24"/>
          <w:szCs w:val="24"/>
          <w:rtl/>
        </w:rPr>
        <w:t>ובהמשך דבריה (החל מעמ' 16 בשורה 35 ועד עמ' 17 בשורה 4):</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rtl/>
        </w:rPr>
      </w:pPr>
      <w:r w:rsidRPr="0060338F">
        <w:rPr>
          <w:rFonts w:ascii="David" w:hAnsi="David" w:cs="David"/>
          <w:b/>
          <w:bCs/>
          <w:sz w:val="24"/>
          <w:szCs w:val="24"/>
          <w:rtl/>
        </w:rPr>
        <w:t>"ש: סימנת ביומן את התאריך הזה, 16/03/2019, היום שהוא אמר לכם את הדברים לטענתכם?</w:t>
      </w:r>
    </w:p>
    <w:p w:rsidR="005F0D5E" w:rsidRPr="0060338F" w:rsidRDefault="005F0D5E" w:rsidP="0060338F">
      <w:pPr>
        <w:pStyle w:val="af3"/>
        <w:overflowPunct/>
        <w:autoSpaceDE/>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w:t>
      </w:r>
      <w:r w:rsidRPr="0060338F">
        <w:rPr>
          <w:rFonts w:ascii="David" w:hAnsi="David" w:cs="David"/>
          <w:b/>
          <w:bCs/>
          <w:sz w:val="24"/>
          <w:szCs w:val="24"/>
          <w:u w:val="single"/>
          <w:rtl/>
        </w:rPr>
        <w:t>תראי, לא סימנתי ביומן, אבל אם אני אשאל אותך מה עשית ואיפה היית כשרבין נרצח, את יודעת להגיד לי? אז אותו דבר, אני זוכרת את שיחת טלפון ש</w:t>
      </w:r>
      <w:r w:rsidR="004B3FAB" w:rsidRPr="0060338F">
        <w:rPr>
          <w:rFonts w:ascii="David" w:hAnsi="David" w:cs="David"/>
          <w:b/>
          <w:bCs/>
          <w:sz w:val="24"/>
          <w:szCs w:val="24"/>
          <w:u w:val="single"/>
          <w:rtl/>
        </w:rPr>
        <w:t>הגב' כ'</w:t>
      </w:r>
      <w:r w:rsidRPr="0060338F">
        <w:rPr>
          <w:rFonts w:ascii="David" w:hAnsi="David" w:cs="David"/>
          <w:b/>
          <w:bCs/>
          <w:sz w:val="24"/>
          <w:szCs w:val="24"/>
          <w:u w:val="single"/>
          <w:rtl/>
        </w:rPr>
        <w:t xml:space="preserve"> הודיעה לי שהוא נפטר, אני הייתי במיון בבית חולים עם אמא שלי ואני זוכרת ששבועיים לפני זה ביקרתי, ישר אתה משחזר את הפגישות האחרונות, זה כאילו בדנ"א שלנו, אני לא כותבת ביומן, הלכתי לבקר את ה</w:t>
      </w:r>
      <w:r w:rsidR="004B3FAB" w:rsidRPr="0060338F">
        <w:rPr>
          <w:rFonts w:ascii="David" w:hAnsi="David" w:cs="David"/>
          <w:b/>
          <w:bCs/>
          <w:sz w:val="24"/>
          <w:szCs w:val="24"/>
          <w:u w:val="single"/>
          <w:rtl/>
        </w:rPr>
        <w:t>מנוח</w:t>
      </w:r>
      <w:r w:rsidRPr="0060338F">
        <w:rPr>
          <w:rFonts w:ascii="David" w:hAnsi="David" w:cs="David"/>
          <w:b/>
          <w:bCs/>
          <w:sz w:val="24"/>
          <w:szCs w:val="24"/>
          <w:u w:val="single"/>
          <w:rtl/>
        </w:rPr>
        <w:t>, אני לא כתבתי כל בדיקה שהייתי איתו ולא כל פעם שהזעיקו אותי ולא כל פעם שדיברתי עם ההוסטל".</w:t>
      </w:r>
    </w:p>
    <w:p w:rsidR="005F0D5E" w:rsidRPr="0060338F" w:rsidRDefault="005F0D5E" w:rsidP="0060338F">
      <w:pPr>
        <w:pStyle w:val="af3"/>
        <w:spacing w:line="360" w:lineRule="auto"/>
        <w:ind w:left="509" w:hanging="141"/>
        <w:jc w:val="both"/>
        <w:rPr>
          <w:rFonts w:ascii="David" w:hAnsi="David" w:cs="David"/>
          <w:b/>
          <w:bCs/>
          <w:sz w:val="24"/>
          <w:szCs w:val="24"/>
          <w:rtl/>
        </w:rPr>
      </w:pPr>
    </w:p>
    <w:p w:rsidR="005F0D5E" w:rsidRPr="0060338F" w:rsidRDefault="005F0D5E" w:rsidP="0060338F">
      <w:pPr>
        <w:pStyle w:val="af3"/>
        <w:spacing w:line="360" w:lineRule="auto"/>
        <w:ind w:left="283"/>
        <w:jc w:val="both"/>
        <w:rPr>
          <w:rFonts w:ascii="David" w:hAnsi="David" w:cs="David"/>
          <w:sz w:val="24"/>
          <w:szCs w:val="24"/>
          <w:rtl/>
        </w:rPr>
      </w:pPr>
      <w:r w:rsidRPr="0060338F">
        <w:rPr>
          <w:rFonts w:ascii="David" w:hAnsi="David" w:cs="David"/>
          <w:sz w:val="24"/>
          <w:szCs w:val="24"/>
          <w:rtl/>
        </w:rPr>
        <w:t>ראו גם: דבריו של המבקש בדיון מיום 21.6.23 (בעמ' 29 בשורות 2-26):</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"ש: אתה זוכר על מה עוד דיברתם ב-16/03?</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ת: על מה דיברנו?</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ש: כן, מה היה נושא השיחה?</w:t>
      </w:r>
    </w:p>
    <w:p w:rsidR="005F0D5E" w:rsidRPr="0060338F" w:rsidRDefault="005F0D5E" w:rsidP="0060338F">
      <w:pPr>
        <w:pStyle w:val="af3"/>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lastRenderedPageBreak/>
        <w:t xml:space="preserve">ת: </w:t>
      </w:r>
      <w:r w:rsidRPr="0060338F">
        <w:rPr>
          <w:rFonts w:ascii="David" w:hAnsi="David" w:cs="David"/>
          <w:b/>
          <w:bCs/>
          <w:sz w:val="24"/>
          <w:szCs w:val="24"/>
          <w:u w:val="single"/>
          <w:rtl/>
        </w:rPr>
        <w:t>השיחה הייתה שם עם ה</w:t>
      </w:r>
      <w:r w:rsidR="004B3FAB" w:rsidRPr="0060338F">
        <w:rPr>
          <w:rFonts w:ascii="David" w:hAnsi="David" w:cs="David"/>
          <w:b/>
          <w:bCs/>
          <w:sz w:val="24"/>
          <w:szCs w:val="24"/>
          <w:u w:val="single"/>
          <w:rtl/>
        </w:rPr>
        <w:t>מנוח</w:t>
      </w:r>
      <w:r w:rsidRPr="0060338F">
        <w:rPr>
          <w:rFonts w:ascii="David" w:hAnsi="David" w:cs="David"/>
          <w:b/>
          <w:bCs/>
          <w:sz w:val="24"/>
          <w:szCs w:val="24"/>
          <w:u w:val="single"/>
          <w:rtl/>
        </w:rPr>
        <w:t>, הייתה שיחה נוגעת ללב, הוא היה מכונס כזה, הוא היה מאוד חד, אבל הוא היה מדוכדך, בואי נגיד ככה, הוא אמר לנו שהוא מרגיש שהוא לא יאריך ימים, הוא מרגיש שהוא הולך ונחלש, בקושי נושם ודברים כאלה.</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ש: מה עשית עם המידע הזה, לא פנית לרופא?</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לא, זה היה דבר שהיה ידוע, זה דבר שהיה קבוע בתקופה הזאת, בתקופה הקשה הזאת, את יודעת, אני לא יודע אם דיברתם על זה לפני, הוא היה נחנק בגלל החוסם נשימה. העניין עם הבדיקות של הרופא, זה אני מבין רק אחר כך עם </w:t>
      </w:r>
      <w:r w:rsidR="004B3FAB" w:rsidRPr="0060338F">
        <w:rPr>
          <w:rFonts w:ascii="David" w:hAnsi="David" w:cs="David"/>
          <w:b/>
          <w:bCs/>
          <w:sz w:val="24"/>
          <w:szCs w:val="24"/>
          <w:rtl/>
        </w:rPr>
        <w:t>המבקשת</w:t>
      </w:r>
      <w:r w:rsidRPr="0060338F">
        <w:rPr>
          <w:rFonts w:ascii="David" w:hAnsi="David" w:cs="David"/>
          <w:b/>
          <w:bCs/>
          <w:sz w:val="24"/>
          <w:szCs w:val="24"/>
          <w:rtl/>
        </w:rPr>
        <w:t>, על המעקבים וכל זה מה היה. אין איזה משהו שצריך נוהל ועכשיו נעשה בתופים ובמחולות ונגיד, עכשיו בדקו אותו, זה היה באופן רציף ובאופן קבוע, היינו עם יד על הדופק,</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ש: היית עם יד על הדופק אבל לא פנית לרופא,</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ת: לא, לא פנינו לרופא כי הוא היה במעקב של 24 שעות,</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ש: ויחד עם זאת לא הצגתם מסמכים חודש וחצי לפני הפטירה,</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ת: את זה את צודקת, ואני אגיד את האמת? אנחנו נבדוק מה קורה עם זה, כי לא תמיד הכל מתועד,</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ש: בשיחה ב-16/03, הוא דיבר איתכם על המשכורות של העובדים?</w:t>
      </w:r>
    </w:p>
    <w:p w:rsidR="005F0D5E" w:rsidRPr="0060338F" w:rsidRDefault="005F0D5E" w:rsidP="0060338F">
      <w:pPr>
        <w:pStyle w:val="af3"/>
        <w:spacing w:line="360" w:lineRule="auto"/>
        <w:ind w:left="567" w:hanging="284"/>
        <w:jc w:val="both"/>
        <w:rPr>
          <w:rFonts w:ascii="David" w:hAnsi="David" w:cs="David"/>
          <w:b/>
          <w:bCs/>
          <w:sz w:val="24"/>
          <w:szCs w:val="24"/>
          <w:u w:val="single"/>
          <w:rtl/>
        </w:rPr>
      </w:pPr>
      <w:r w:rsidRPr="0060338F">
        <w:rPr>
          <w:rFonts w:ascii="David" w:hAnsi="David" w:cs="David"/>
          <w:b/>
          <w:bCs/>
          <w:sz w:val="24"/>
          <w:szCs w:val="24"/>
          <w:rtl/>
        </w:rPr>
        <w:t xml:space="preserve">ת: לא, ב16. ב-16, </w:t>
      </w:r>
      <w:r w:rsidRPr="0060338F">
        <w:rPr>
          <w:rFonts w:ascii="David" w:hAnsi="David" w:cs="David"/>
          <w:b/>
          <w:bCs/>
          <w:sz w:val="24"/>
          <w:szCs w:val="24"/>
          <w:u w:val="single"/>
          <w:rtl/>
        </w:rPr>
        <w:t>הוא דיבר איתנו על זה שהוא מרגיש שקיצו קרב, הוא מוריש לנו את כל מה שיש לו והוא מרגיש כל יום שהוא נלחם על החיים שלו ועל זה שאנחנו היינו וטיפלנו בו בעבר ואנחנו היחידים שמטפלים בו גם עכשיו. זה לא הייתה שיחה עכשיו שאנחנו בודקים מה מזג האוויר שהיה בו באותו יום, זה לא העניין, היה משהו יותר כבד".</w:t>
      </w:r>
    </w:p>
    <w:p w:rsidR="005F0D5E" w:rsidRPr="0060338F" w:rsidRDefault="005F0D5E" w:rsidP="0060338F">
      <w:pPr>
        <w:pStyle w:val="af3"/>
        <w:spacing w:line="360" w:lineRule="auto"/>
        <w:ind w:left="368"/>
        <w:jc w:val="both"/>
        <w:rPr>
          <w:rFonts w:ascii="David" w:hAnsi="David" w:cs="David"/>
          <w:b/>
          <w:bCs/>
          <w:sz w:val="24"/>
          <w:szCs w:val="24"/>
          <w:u w:val="single"/>
          <w:rtl/>
        </w:rPr>
      </w:pPr>
    </w:p>
    <w:p w:rsidR="005F0D5E" w:rsidRPr="0060338F" w:rsidRDefault="005F0D5E" w:rsidP="0060338F">
      <w:pPr>
        <w:pStyle w:val="af3"/>
        <w:spacing w:line="360" w:lineRule="auto"/>
        <w:ind w:left="283"/>
        <w:jc w:val="both"/>
        <w:rPr>
          <w:rFonts w:ascii="David" w:hAnsi="David" w:cs="David"/>
          <w:b/>
          <w:bCs/>
          <w:sz w:val="24"/>
          <w:szCs w:val="24"/>
          <w:u w:val="single"/>
          <w:rtl/>
        </w:rPr>
      </w:pPr>
      <w:r w:rsidRPr="0060338F">
        <w:rPr>
          <w:rFonts w:ascii="David" w:hAnsi="David" w:cs="David"/>
          <w:sz w:val="24"/>
          <w:szCs w:val="24"/>
          <w:rtl/>
        </w:rPr>
        <w:t xml:space="preserve">ובהמשך דבריו (בעמ' 31 בשורות 26-28): </w:t>
      </w:r>
      <w:r w:rsidRPr="0060338F">
        <w:rPr>
          <w:rFonts w:ascii="David" w:hAnsi="David" w:cs="David"/>
          <w:b/>
          <w:bCs/>
          <w:sz w:val="24"/>
          <w:szCs w:val="24"/>
          <w:rtl/>
        </w:rPr>
        <w:t>"...</w:t>
      </w:r>
      <w:r w:rsidRPr="0060338F">
        <w:rPr>
          <w:rFonts w:ascii="David" w:hAnsi="David" w:cs="David"/>
          <w:b/>
          <w:bCs/>
          <w:sz w:val="24"/>
          <w:szCs w:val="24"/>
          <w:u w:val="single"/>
          <w:rtl/>
        </w:rPr>
        <w:t xml:space="preserve">זה היה משהו שבאמת מצמרר, זה לא היה תמיד הדיבורים האלה, את יודעת של, מה נשמע </w:t>
      </w:r>
      <w:r w:rsidR="004B3FAB" w:rsidRPr="0060338F">
        <w:rPr>
          <w:rFonts w:ascii="David" w:hAnsi="David" w:cs="David"/>
          <w:b/>
          <w:bCs/>
          <w:sz w:val="24"/>
          <w:szCs w:val="24"/>
          <w:u w:val="single"/>
        </w:rPr>
        <w:t>XXX</w:t>
      </w:r>
      <w:r w:rsidRPr="0060338F">
        <w:rPr>
          <w:rFonts w:ascii="David" w:hAnsi="David" w:cs="David"/>
          <w:b/>
          <w:bCs/>
          <w:sz w:val="24"/>
          <w:szCs w:val="24"/>
          <w:u w:val="single"/>
          <w:rtl/>
        </w:rPr>
        <w:t>, מה קורה, איך הולך עם הילדים, זה היה משהו טיפל'ה שונה".</w:t>
      </w:r>
    </w:p>
    <w:p w:rsidR="005F0D5E" w:rsidRPr="0060338F" w:rsidRDefault="005F0D5E" w:rsidP="0060338F">
      <w:pPr>
        <w:spacing w:line="360" w:lineRule="auto"/>
        <w:ind w:left="-142"/>
        <w:contextualSpacing/>
        <w:jc w:val="both"/>
        <w:rPr>
          <w:rFonts w:ascii="David" w:hAnsi="David"/>
          <w:rtl/>
        </w:rPr>
      </w:pPr>
    </w:p>
    <w:p w:rsidR="005F0D5E" w:rsidRPr="0060338F" w:rsidRDefault="005F0D5E" w:rsidP="0060338F">
      <w:pPr>
        <w:pStyle w:val="af3"/>
        <w:numPr>
          <w:ilvl w:val="0"/>
          <w:numId w:val="1"/>
        </w:numPr>
        <w:overflowPunct/>
        <w:autoSpaceDE/>
        <w:spacing w:line="360" w:lineRule="auto"/>
        <w:ind w:left="283"/>
        <w:jc w:val="both"/>
        <w:rPr>
          <w:rFonts w:ascii="David" w:hAnsi="David" w:cs="David"/>
          <w:noProof/>
          <w:sz w:val="24"/>
          <w:szCs w:val="24"/>
          <w:lang w:eastAsia="en-US"/>
        </w:rPr>
      </w:pPr>
      <w:r w:rsidRPr="0060338F">
        <w:rPr>
          <w:rFonts w:ascii="David" w:hAnsi="David" w:cs="David"/>
          <w:noProof/>
          <w:sz w:val="24"/>
          <w:szCs w:val="24"/>
          <w:rtl/>
          <w:lang w:eastAsia="en-US"/>
        </w:rPr>
        <w:t>חיזוק לדברים הייתה עדותה של הגב' ק</w:t>
      </w:r>
      <w:r w:rsidR="004B3FAB" w:rsidRPr="0060338F">
        <w:rPr>
          <w:rFonts w:ascii="David" w:hAnsi="David" w:cs="David"/>
          <w:noProof/>
          <w:sz w:val="24"/>
          <w:szCs w:val="24"/>
          <w:rtl/>
          <w:lang w:eastAsia="en-US"/>
        </w:rPr>
        <w:t>'</w:t>
      </w:r>
      <w:r w:rsidRPr="0060338F">
        <w:rPr>
          <w:rFonts w:ascii="David" w:hAnsi="David" w:cs="David"/>
          <w:noProof/>
          <w:sz w:val="24"/>
          <w:szCs w:val="24"/>
          <w:rtl/>
          <w:lang w:eastAsia="en-US"/>
        </w:rPr>
        <w:t>, אשר טיפלה במנוח בתקופה שלפני פטירתו, והוא סיפר לה אודות תחושותיו בשבועיים טרם פטירתו, קרי במועד עריכת הצוואה. ראו סעיף 6 לת/3:</w:t>
      </w:r>
    </w:p>
    <w:p w:rsidR="005F0D5E" w:rsidRPr="0060338F" w:rsidRDefault="004B3FAB" w:rsidP="006C37EC">
      <w:pPr>
        <w:pStyle w:val="af3"/>
        <w:overflowPunct/>
        <w:autoSpaceDE/>
        <w:spacing w:line="360" w:lineRule="auto"/>
        <w:ind w:left="283"/>
        <w:jc w:val="both"/>
        <w:rPr>
          <w:rFonts w:ascii="David" w:hAnsi="David" w:cs="David"/>
          <w:b/>
          <w:bCs/>
          <w:noProof/>
          <w:sz w:val="24"/>
          <w:szCs w:val="24"/>
          <w:rtl/>
          <w:lang w:eastAsia="en-US"/>
        </w:rPr>
      </w:pPr>
      <w:r w:rsidRPr="0060338F">
        <w:rPr>
          <w:rFonts w:ascii="David" w:hAnsi="David" w:cs="David"/>
          <w:b/>
          <w:bCs/>
          <w:noProof/>
          <w:sz w:val="24"/>
          <w:szCs w:val="24"/>
          <w:rtl/>
          <w:lang w:eastAsia="en-US"/>
        </w:rPr>
        <w:t>"</w:t>
      </w:r>
      <w:r w:rsidR="005F0D5E" w:rsidRPr="0060338F">
        <w:rPr>
          <w:rFonts w:ascii="David" w:hAnsi="David" w:cs="David"/>
          <w:b/>
          <w:bCs/>
          <w:noProof/>
          <w:sz w:val="24"/>
          <w:szCs w:val="24"/>
          <w:rtl/>
          <w:lang w:eastAsia="en-US"/>
        </w:rPr>
        <w:t>6. במהלך שהותו ה</w:t>
      </w:r>
      <w:r w:rsidRPr="0060338F">
        <w:rPr>
          <w:rFonts w:ascii="David" w:hAnsi="David" w:cs="David"/>
          <w:b/>
          <w:bCs/>
          <w:noProof/>
          <w:sz w:val="24"/>
          <w:szCs w:val="24"/>
          <w:rtl/>
          <w:lang w:eastAsia="en-US"/>
        </w:rPr>
        <w:t>מנוח</w:t>
      </w:r>
      <w:r w:rsidR="005F0D5E" w:rsidRPr="0060338F">
        <w:rPr>
          <w:rFonts w:ascii="David" w:hAnsi="David" w:cs="David"/>
          <w:b/>
          <w:bCs/>
          <w:noProof/>
          <w:sz w:val="24"/>
          <w:szCs w:val="24"/>
          <w:rtl/>
          <w:lang w:eastAsia="en-US"/>
        </w:rPr>
        <w:t xml:space="preserve"> היה מחובר למחולל חמצן, שהכביד על ת</w:t>
      </w:r>
      <w:r w:rsidRPr="0060338F">
        <w:rPr>
          <w:rFonts w:ascii="David" w:hAnsi="David" w:cs="David"/>
          <w:b/>
          <w:bCs/>
          <w:noProof/>
          <w:sz w:val="24"/>
          <w:szCs w:val="24"/>
          <w:rtl/>
          <w:lang w:eastAsia="en-US"/>
        </w:rPr>
        <w:t>נועתו. בשבועות האחרוניו לחייו המנוח</w:t>
      </w:r>
      <w:r w:rsidR="005F0D5E" w:rsidRPr="0060338F">
        <w:rPr>
          <w:rFonts w:ascii="David" w:hAnsi="David" w:cs="David"/>
          <w:b/>
          <w:bCs/>
          <w:noProof/>
          <w:sz w:val="24"/>
          <w:szCs w:val="24"/>
          <w:rtl/>
          <w:lang w:eastAsia="en-US"/>
        </w:rPr>
        <w:t xml:space="preserve"> התלונן פעמים רבות על כך שהוא סובל מאוד מקשיי נשימה ושהוא מתקשה לתפקד. בשבועיים- שלושה שטרם פטירתו ה</w:t>
      </w:r>
      <w:r w:rsidRPr="0060338F">
        <w:rPr>
          <w:rFonts w:ascii="David" w:hAnsi="David" w:cs="David"/>
          <w:b/>
          <w:bCs/>
          <w:noProof/>
          <w:sz w:val="24"/>
          <w:szCs w:val="24"/>
          <w:rtl/>
          <w:lang w:eastAsia="en-US"/>
        </w:rPr>
        <w:t>מנוח</w:t>
      </w:r>
      <w:r w:rsidR="005F0D5E" w:rsidRPr="0060338F">
        <w:rPr>
          <w:rFonts w:ascii="David" w:hAnsi="David" w:cs="David"/>
          <w:b/>
          <w:bCs/>
          <w:noProof/>
          <w:sz w:val="24"/>
          <w:szCs w:val="24"/>
          <w:rtl/>
          <w:lang w:eastAsia="en-US"/>
        </w:rPr>
        <w:t xml:space="preserve"> אמר מספר פעמים שהוא מרגיש שקיצו קרב, ונהג לומר "כל יום אני נלחם מחדש בשביל לחיות", לצערי הוא צדק</w:t>
      </w:r>
      <w:r w:rsidRPr="0060338F">
        <w:rPr>
          <w:rFonts w:ascii="David" w:hAnsi="David" w:cs="David"/>
          <w:b/>
          <w:bCs/>
          <w:noProof/>
          <w:sz w:val="24"/>
          <w:szCs w:val="24"/>
          <w:rtl/>
          <w:lang w:eastAsia="en-US"/>
        </w:rPr>
        <w:t>"</w:t>
      </w:r>
      <w:r w:rsidR="005F0D5E" w:rsidRPr="0060338F">
        <w:rPr>
          <w:rFonts w:ascii="David" w:hAnsi="David" w:cs="David"/>
          <w:b/>
          <w:bCs/>
          <w:noProof/>
          <w:sz w:val="24"/>
          <w:szCs w:val="24"/>
          <w:rtl/>
          <w:lang w:eastAsia="en-US"/>
        </w:rPr>
        <w:t>.</w:t>
      </w:r>
    </w:p>
    <w:p w:rsidR="005F0D5E" w:rsidRPr="0060338F" w:rsidRDefault="005F0D5E" w:rsidP="0060338F">
      <w:pPr>
        <w:spacing w:line="360" w:lineRule="auto"/>
        <w:ind w:left="283"/>
        <w:contextualSpacing/>
        <w:jc w:val="both"/>
        <w:rPr>
          <w:rFonts w:ascii="David" w:hAnsi="David"/>
          <w:b/>
          <w:bCs/>
          <w:u w:val="single"/>
          <w:rtl/>
        </w:rPr>
      </w:pPr>
    </w:p>
    <w:p w:rsidR="005F0D5E" w:rsidRPr="0060338F" w:rsidRDefault="004B3FAB" w:rsidP="0060338F">
      <w:pPr>
        <w:spacing w:line="360" w:lineRule="auto"/>
        <w:ind w:left="283"/>
        <w:contextualSpacing/>
        <w:jc w:val="both"/>
        <w:rPr>
          <w:rFonts w:ascii="David" w:hAnsi="David"/>
          <w:rtl/>
        </w:rPr>
      </w:pPr>
      <w:r w:rsidRPr="0060338F">
        <w:rPr>
          <w:rFonts w:ascii="David" w:hAnsi="David"/>
          <w:u w:val="single"/>
          <w:rtl/>
        </w:rPr>
        <w:t>הגב' ק'</w:t>
      </w:r>
      <w:r w:rsidR="005F0D5E" w:rsidRPr="0060338F">
        <w:rPr>
          <w:rFonts w:ascii="David" w:hAnsi="David"/>
          <w:u w:val="single"/>
          <w:rtl/>
        </w:rPr>
        <w:t xml:space="preserve"> נחקרה על תצהירה בדיון מיום 21.6.23 ועדותה לא נסתרה</w:t>
      </w:r>
      <w:r w:rsidR="005F0D5E" w:rsidRPr="0060338F">
        <w:rPr>
          <w:rFonts w:ascii="David" w:hAnsi="David"/>
          <w:rtl/>
        </w:rPr>
        <w:t>. ראו דבריה החל מעמ' 9 בשורה 29 ועד עמ' 10 בשורה 5:</w:t>
      </w:r>
    </w:p>
    <w:p w:rsidR="005F0D5E" w:rsidRPr="0060338F" w:rsidRDefault="005F0D5E" w:rsidP="0060338F">
      <w:pPr>
        <w:spacing w:line="360" w:lineRule="auto"/>
        <w:ind w:left="567" w:hanging="284"/>
        <w:contextualSpacing/>
        <w:jc w:val="both"/>
        <w:rPr>
          <w:rFonts w:ascii="David" w:hAnsi="David"/>
          <w:b/>
          <w:bCs/>
          <w:noProof w:val="0"/>
          <w:u w:val="single"/>
          <w:rtl/>
          <w:lang w:eastAsia="he-IL"/>
        </w:rPr>
      </w:pPr>
      <w:r w:rsidRPr="0060338F">
        <w:rPr>
          <w:rFonts w:ascii="David" w:hAnsi="David"/>
          <w:b/>
          <w:bCs/>
          <w:rtl/>
        </w:rPr>
        <w:t xml:space="preserve">"ש: </w:t>
      </w:r>
      <w:r w:rsidR="004B3FAB" w:rsidRPr="0060338F">
        <w:rPr>
          <w:rFonts w:ascii="David" w:hAnsi="David"/>
          <w:b/>
          <w:bCs/>
          <w:u w:val="single"/>
          <w:rtl/>
        </w:rPr>
        <w:t>בסעיף 6, ציינת שהמנוח</w:t>
      </w:r>
      <w:r w:rsidRPr="0060338F">
        <w:rPr>
          <w:rFonts w:ascii="David" w:hAnsi="David"/>
          <w:b/>
          <w:bCs/>
          <w:u w:val="single"/>
          <w:rtl/>
        </w:rPr>
        <w:t xml:space="preserve"> אמר שהוא מרגיש שקיצו קרב, ככה הוא אמר את זה ממש, אלה המילים?</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rtl/>
        </w:rPr>
      </w:pPr>
      <w:r w:rsidRPr="0060338F">
        <w:rPr>
          <w:rFonts w:ascii="David" w:hAnsi="David" w:cs="David"/>
          <w:sz w:val="24"/>
          <w:szCs w:val="24"/>
          <w:u w:val="none"/>
          <w:rtl/>
        </w:rPr>
        <w:t xml:space="preserve">ת: </w:t>
      </w:r>
      <w:r w:rsidRPr="0060338F">
        <w:rPr>
          <w:rFonts w:ascii="David" w:hAnsi="David" w:cs="David"/>
          <w:sz w:val="24"/>
          <w:szCs w:val="24"/>
          <w:rtl/>
        </w:rPr>
        <w:t>שכן, שהוא מרגיש שזה הסוף, כן,</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lastRenderedPageBreak/>
        <w:t>ש: וכאשר מטופל פונה ואומר לך, אני מרגיש שהקץ קרב,</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ת: כן,</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ש: חייבים לתת לו איזשהו טיפול רפואי, לא?</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ת: שוב אני אומרת, טיפול רפואי זה לא השטח שלי,</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ש: לעדכן,</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ת: אני מטפלת, יש שם אחות או אח במשמרת שנמצא, זה לא התפקיד שלנו,</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ש: האם עדכנת את האחים בזה שהוא אמר לך את הדברים האלה?</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rtl/>
        </w:rPr>
      </w:pPr>
      <w:r w:rsidRPr="0060338F">
        <w:rPr>
          <w:rFonts w:ascii="David" w:hAnsi="David" w:cs="David"/>
          <w:sz w:val="24"/>
          <w:szCs w:val="24"/>
          <w:u w:val="none"/>
          <w:rtl/>
        </w:rPr>
        <w:t xml:space="preserve">ת: </w:t>
      </w:r>
      <w:r w:rsidRPr="0060338F">
        <w:rPr>
          <w:rFonts w:ascii="David" w:hAnsi="David" w:cs="David"/>
          <w:sz w:val="24"/>
          <w:szCs w:val="24"/>
          <w:rtl/>
        </w:rPr>
        <w:t>אני לא זוכרת, לא זכור לי אם בדיוק עדכנתי אבל הם ידעו, הוא היה אומר את זה לכולם, לא רק לי,</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 xml:space="preserve">ש: וכולם ידעו אבל אין בדיקה של </w:t>
      </w:r>
      <w:r w:rsidR="004B3FAB" w:rsidRPr="0060338F">
        <w:rPr>
          <w:rFonts w:ascii="David" w:hAnsi="David" w:cs="David"/>
          <w:sz w:val="24"/>
          <w:szCs w:val="24"/>
          <w:u w:val="none"/>
          <w:rtl/>
        </w:rPr>
        <w:t>המנוח</w:t>
      </w:r>
      <w:r w:rsidRPr="0060338F">
        <w:rPr>
          <w:rFonts w:ascii="David" w:hAnsi="David" w:cs="David"/>
          <w:sz w:val="24"/>
          <w:szCs w:val="24"/>
          <w:u w:val="none"/>
          <w:rtl/>
        </w:rPr>
        <w:t xml:space="preserve"> מהחודש וחצי האחרונים,</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ת: אני לא יודעת לגבי בדיקות שוב, זה רופא, זה לא השטח שלי, אני לא יכולה להגיד לך, אסור לנו להתערב בדברים רפואיים".</w:t>
      </w:r>
    </w:p>
    <w:p w:rsidR="005F0D5E" w:rsidRPr="0060338F" w:rsidRDefault="004B3FAB" w:rsidP="0060338F">
      <w:pPr>
        <w:pStyle w:val="af1"/>
        <w:shd w:val="clear" w:color="auto" w:fill="auto"/>
        <w:spacing w:line="360" w:lineRule="auto"/>
        <w:ind w:left="283" w:firstLine="0"/>
        <w:jc w:val="both"/>
        <w:rPr>
          <w:rFonts w:ascii="David" w:hAnsi="David" w:cs="David"/>
          <w:b w:val="0"/>
          <w:bCs w:val="0"/>
          <w:sz w:val="24"/>
          <w:szCs w:val="24"/>
          <w:rtl/>
        </w:rPr>
      </w:pPr>
      <w:r w:rsidRPr="0060338F">
        <w:rPr>
          <w:rFonts w:ascii="David" w:hAnsi="David" w:cs="David"/>
          <w:b w:val="0"/>
          <w:bCs w:val="0"/>
          <w:noProof/>
          <w:sz w:val="24"/>
          <w:szCs w:val="24"/>
          <w:rtl/>
          <w:lang w:eastAsia="en-US"/>
        </w:rPr>
        <w:t>עדותה של הגב' ק'</w:t>
      </w:r>
      <w:r w:rsidR="005F0D5E" w:rsidRPr="0060338F">
        <w:rPr>
          <w:rFonts w:ascii="David" w:hAnsi="David" w:cs="David"/>
          <w:b w:val="0"/>
          <w:bCs w:val="0"/>
          <w:noProof/>
          <w:sz w:val="24"/>
          <w:szCs w:val="24"/>
          <w:rtl/>
          <w:lang w:eastAsia="en-US"/>
        </w:rPr>
        <w:t xml:space="preserve"> הייתה אמינה בעיני, ומהווה חיזוק לדברי המבקשים בדבר תחושותיו של המנוח בתקופה בה הוא ציווה בפניהם את צוואתו.</w:t>
      </w:r>
    </w:p>
    <w:p w:rsidR="005F0D5E" w:rsidRPr="0060338F" w:rsidRDefault="005F0D5E" w:rsidP="0060338F">
      <w:pPr>
        <w:pStyle w:val="af3"/>
        <w:spacing w:line="360" w:lineRule="auto"/>
        <w:jc w:val="both"/>
        <w:rPr>
          <w:rFonts w:ascii="David" w:hAnsi="David" w:cs="David"/>
          <w:sz w:val="24"/>
          <w:szCs w:val="24"/>
          <w:rtl/>
        </w:rPr>
      </w:pPr>
    </w:p>
    <w:p w:rsidR="005F0D5E" w:rsidRPr="0060338F" w:rsidRDefault="005F0D5E" w:rsidP="0060338F">
      <w:pPr>
        <w:pStyle w:val="af3"/>
        <w:numPr>
          <w:ilvl w:val="0"/>
          <w:numId w:val="1"/>
        </w:numPr>
        <w:spacing w:line="360" w:lineRule="auto"/>
        <w:ind w:left="283"/>
        <w:jc w:val="both"/>
        <w:rPr>
          <w:rFonts w:ascii="David" w:hAnsi="David" w:cs="David"/>
          <w:sz w:val="24"/>
          <w:szCs w:val="24"/>
        </w:rPr>
      </w:pPr>
      <w:r w:rsidRPr="0060338F">
        <w:rPr>
          <w:rFonts w:ascii="David" w:hAnsi="David" w:cs="David"/>
          <w:sz w:val="24"/>
          <w:szCs w:val="24"/>
          <w:rtl/>
        </w:rPr>
        <w:t>מחקירת העדים עולה כי בימיו האחרונים היה המנוח חלש. ראו עדותה</w:t>
      </w:r>
      <w:r w:rsidR="004B3FAB" w:rsidRPr="0060338F">
        <w:rPr>
          <w:rFonts w:ascii="David" w:hAnsi="David" w:cs="David"/>
          <w:sz w:val="24"/>
          <w:szCs w:val="24"/>
          <w:rtl/>
        </w:rPr>
        <w:t xml:space="preserve"> של הגב' ק' </w:t>
      </w:r>
      <w:r w:rsidRPr="0060338F">
        <w:rPr>
          <w:rFonts w:ascii="David" w:hAnsi="David" w:cs="David"/>
          <w:sz w:val="24"/>
          <w:szCs w:val="24"/>
          <w:rtl/>
        </w:rPr>
        <w:t>בדיון מיום 21.6.23 (בעמ' 9 בשורות 5-8):</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rtl/>
        </w:rPr>
        <w:tab/>
        <w:t>הוא התלונן הרבה? היה לו מצבי רוח?</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הוא הרגיש שהוא נחלש</w:t>
      </w:r>
      <w:r w:rsidRPr="0060338F">
        <w:rPr>
          <w:rFonts w:ascii="David" w:hAnsi="David" w:cs="David"/>
          <w:b/>
          <w:bCs/>
          <w:sz w:val="24"/>
          <w:szCs w:val="24"/>
          <w:rtl/>
        </w:rPr>
        <w:t>, הייתה לו כבר תקופה שהוא פחד שזה הסוף, הוא היה כל הזמן עם מחולל חמצן, הוא התהלך בהתחלה, בזמן האחרון הוא כבר היה לרוב על כיסא גלגלים, כבר היה לו יותר קשה ההתניידות".</w:t>
      </w:r>
    </w:p>
    <w:p w:rsidR="005F0D5E" w:rsidRPr="0060338F" w:rsidRDefault="005F0D5E" w:rsidP="0060338F">
      <w:pPr>
        <w:pStyle w:val="af3"/>
        <w:spacing w:line="360" w:lineRule="auto"/>
        <w:ind w:left="567" w:hanging="284"/>
        <w:jc w:val="both"/>
        <w:rPr>
          <w:rFonts w:ascii="David" w:hAnsi="David" w:cs="David"/>
          <w:sz w:val="24"/>
          <w:szCs w:val="24"/>
          <w:rtl/>
        </w:rPr>
      </w:pPr>
      <w:r w:rsidRPr="0060338F">
        <w:rPr>
          <w:rFonts w:ascii="David" w:hAnsi="David" w:cs="David"/>
          <w:sz w:val="24"/>
          <w:szCs w:val="24"/>
          <w:rtl/>
        </w:rPr>
        <w:t>ובהמשך דבריה (בעמ' 11 בשורות 1-3):</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rtl/>
        </w:rPr>
        <w:tab/>
        <w:t>ציינת בתצהיר ש</w:t>
      </w:r>
      <w:r w:rsidR="004B3FAB" w:rsidRPr="0060338F">
        <w:rPr>
          <w:rFonts w:ascii="David" w:hAnsi="David" w:cs="David"/>
          <w:b/>
          <w:bCs/>
          <w:sz w:val="24"/>
          <w:szCs w:val="24"/>
          <w:rtl/>
        </w:rPr>
        <w:t>המנוח</w:t>
      </w:r>
      <w:r w:rsidRPr="0060338F">
        <w:rPr>
          <w:rFonts w:ascii="David" w:hAnsi="David" w:cs="David"/>
          <w:b/>
          <w:bCs/>
          <w:sz w:val="24"/>
          <w:szCs w:val="24"/>
          <w:rtl/>
        </w:rPr>
        <w:t xml:space="preserve"> נהג לענות על תשבצים, זה היה ממש עד ליום הפטירה שלו?</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w:t>
      </w:r>
      <w:r w:rsidRPr="0060338F">
        <w:rPr>
          <w:rFonts w:ascii="David" w:hAnsi="David" w:cs="David"/>
          <w:b/>
          <w:bCs/>
          <w:sz w:val="24"/>
          <w:szCs w:val="24"/>
          <w:u w:val="single"/>
          <w:rtl/>
        </w:rPr>
        <w:t>בסוף הוא קצת היה יותר חלש</w:t>
      </w:r>
      <w:r w:rsidRPr="0060338F">
        <w:rPr>
          <w:rFonts w:ascii="David" w:hAnsi="David" w:cs="David"/>
          <w:b/>
          <w:bCs/>
          <w:sz w:val="24"/>
          <w:szCs w:val="24"/>
          <w:rtl/>
        </w:rPr>
        <w:t>, אבל הוא היה, כן".</w:t>
      </w:r>
    </w:p>
    <w:p w:rsidR="005F0D5E" w:rsidRPr="0060338F" w:rsidRDefault="005F0D5E" w:rsidP="0060338F">
      <w:pPr>
        <w:pStyle w:val="af3"/>
        <w:spacing w:line="360" w:lineRule="auto"/>
        <w:ind w:left="567" w:hanging="284"/>
        <w:jc w:val="both"/>
        <w:rPr>
          <w:rFonts w:ascii="David" w:hAnsi="David" w:cs="David"/>
          <w:b/>
          <w:bCs/>
          <w:sz w:val="24"/>
          <w:szCs w:val="24"/>
          <w:rtl/>
        </w:rPr>
      </w:pPr>
    </w:p>
    <w:p w:rsidR="005F0D5E" w:rsidRPr="0060338F" w:rsidRDefault="005F0D5E" w:rsidP="0060338F">
      <w:pPr>
        <w:pStyle w:val="af3"/>
        <w:spacing w:line="360" w:lineRule="auto"/>
        <w:ind w:left="567" w:hanging="284"/>
        <w:jc w:val="both"/>
        <w:rPr>
          <w:rFonts w:ascii="David" w:hAnsi="David" w:cs="David"/>
          <w:sz w:val="24"/>
          <w:szCs w:val="24"/>
          <w:rtl/>
        </w:rPr>
      </w:pPr>
      <w:r w:rsidRPr="0060338F">
        <w:rPr>
          <w:rFonts w:ascii="David" w:hAnsi="David" w:cs="David"/>
          <w:sz w:val="24"/>
          <w:szCs w:val="24"/>
          <w:rtl/>
        </w:rPr>
        <w:t>ראו גם: דברי המבקש בעדותו (בעמ' 29 בשורות 4-8):</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rtl/>
        </w:rPr>
        <w:tab/>
        <w:t>כן, מה היה נושא השיחה?</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ת: השיחה הייתה שם עם </w:t>
      </w:r>
      <w:r w:rsidR="004B3FAB" w:rsidRPr="0060338F">
        <w:rPr>
          <w:rFonts w:ascii="David" w:hAnsi="David" w:cs="David"/>
          <w:b/>
          <w:bCs/>
          <w:sz w:val="24"/>
          <w:szCs w:val="24"/>
          <w:rtl/>
        </w:rPr>
        <w:t>המנוח</w:t>
      </w:r>
      <w:r w:rsidRPr="0060338F">
        <w:rPr>
          <w:rFonts w:ascii="David" w:hAnsi="David" w:cs="David"/>
          <w:b/>
          <w:bCs/>
          <w:sz w:val="24"/>
          <w:szCs w:val="24"/>
          <w:rtl/>
        </w:rPr>
        <w:t xml:space="preserve">, הייתה שיחה נוגעת ללב, הוא היה מכונס כזה, הוא היה מאוד חד, אבל הוא היה מדוכדך, בואי נגיד ככה, הוא אמר לנו שהוא מרגיש שהוא לא יאריך ימים, </w:t>
      </w:r>
      <w:r w:rsidRPr="0060338F">
        <w:rPr>
          <w:rFonts w:ascii="David" w:hAnsi="David" w:cs="David"/>
          <w:b/>
          <w:bCs/>
          <w:sz w:val="24"/>
          <w:szCs w:val="24"/>
          <w:u w:val="single"/>
          <w:rtl/>
        </w:rPr>
        <w:t>הוא מרגיש שהוא הולך ונחלש</w:t>
      </w:r>
      <w:r w:rsidRPr="0060338F">
        <w:rPr>
          <w:rFonts w:ascii="David" w:hAnsi="David" w:cs="David"/>
          <w:b/>
          <w:bCs/>
          <w:sz w:val="24"/>
          <w:szCs w:val="24"/>
          <w:rtl/>
        </w:rPr>
        <w:t>, בקושי נושם ודברים כאלה.</w:t>
      </w:r>
    </w:p>
    <w:p w:rsidR="00E41060" w:rsidRDefault="00E41060" w:rsidP="0060338F">
      <w:pPr>
        <w:pStyle w:val="af3"/>
        <w:spacing w:line="360" w:lineRule="auto"/>
        <w:ind w:left="567" w:hanging="284"/>
        <w:jc w:val="both"/>
        <w:rPr>
          <w:rFonts w:ascii="David" w:hAnsi="David" w:cs="David"/>
          <w:sz w:val="24"/>
          <w:szCs w:val="24"/>
          <w:rtl/>
        </w:rPr>
      </w:pPr>
    </w:p>
    <w:p w:rsidR="005F0D5E" w:rsidRPr="0060338F" w:rsidRDefault="005F0D5E" w:rsidP="0060338F">
      <w:pPr>
        <w:pStyle w:val="af3"/>
        <w:spacing w:line="360" w:lineRule="auto"/>
        <w:ind w:left="567" w:hanging="284"/>
        <w:jc w:val="both"/>
        <w:rPr>
          <w:rFonts w:ascii="David" w:hAnsi="David" w:cs="David"/>
          <w:sz w:val="24"/>
          <w:szCs w:val="24"/>
          <w:rtl/>
        </w:rPr>
      </w:pPr>
      <w:r w:rsidRPr="0060338F">
        <w:rPr>
          <w:rFonts w:ascii="David" w:hAnsi="David" w:cs="David"/>
          <w:sz w:val="24"/>
          <w:szCs w:val="24"/>
          <w:rtl/>
        </w:rPr>
        <w:t>ובהמשך דבריו (בעמ' 31 בשורות 34-38):</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t xml:space="preserve">"ש: </w:t>
      </w:r>
      <w:r w:rsidRPr="0060338F">
        <w:rPr>
          <w:rFonts w:ascii="David" w:hAnsi="David" w:cs="David"/>
          <w:b/>
          <w:bCs/>
          <w:sz w:val="24"/>
          <w:szCs w:val="24"/>
          <w:rtl/>
        </w:rPr>
        <w:tab/>
        <w:t xml:space="preserve">אתה יודע להגיד, איך אתם יודעים להצהיר את זה? מישהו אמר לכם את זה? </w:t>
      </w:r>
      <w:r w:rsidR="004B3FAB" w:rsidRPr="0060338F">
        <w:rPr>
          <w:rFonts w:ascii="David" w:hAnsi="David" w:cs="David"/>
          <w:b/>
          <w:bCs/>
          <w:sz w:val="24"/>
          <w:szCs w:val="24"/>
          <w:rtl/>
        </w:rPr>
        <w:t>המנוח</w:t>
      </w:r>
      <w:r w:rsidRPr="0060338F">
        <w:rPr>
          <w:rFonts w:ascii="David" w:hAnsi="David" w:cs="David"/>
          <w:b/>
          <w:bCs/>
          <w:sz w:val="24"/>
          <w:szCs w:val="24"/>
          <w:rtl/>
        </w:rPr>
        <w:t xml:space="preserve"> אמר לכם שהוא אמר למטפלות? המטפלות באו ואמרו לכם?</w:t>
      </w:r>
    </w:p>
    <w:p w:rsidR="005F0D5E" w:rsidRPr="0060338F" w:rsidRDefault="005F0D5E" w:rsidP="0060338F">
      <w:pPr>
        <w:pStyle w:val="af3"/>
        <w:spacing w:line="360" w:lineRule="auto"/>
        <w:ind w:left="567" w:hanging="284"/>
        <w:jc w:val="both"/>
        <w:rPr>
          <w:rFonts w:ascii="David" w:hAnsi="David" w:cs="David"/>
          <w:b/>
          <w:bCs/>
          <w:sz w:val="24"/>
          <w:szCs w:val="24"/>
          <w:rtl/>
        </w:rPr>
      </w:pPr>
      <w:r w:rsidRPr="0060338F">
        <w:rPr>
          <w:rFonts w:ascii="David" w:hAnsi="David" w:cs="David"/>
          <w:b/>
          <w:bCs/>
          <w:sz w:val="24"/>
          <w:szCs w:val="24"/>
          <w:rtl/>
        </w:rPr>
        <w:lastRenderedPageBreak/>
        <w:t xml:space="preserve">ת: לא, בשיחות עם המטפלות, הן אמרו ש-וואלה, הוא דיבר איתן על העניינים האלה, על העניינים הכספיים, </w:t>
      </w:r>
      <w:r w:rsidRPr="0060338F">
        <w:rPr>
          <w:rFonts w:ascii="David" w:hAnsi="David" w:cs="David"/>
          <w:b/>
          <w:bCs/>
          <w:sz w:val="24"/>
          <w:szCs w:val="24"/>
          <w:u w:val="single"/>
          <w:rtl/>
        </w:rPr>
        <w:t>שהוא מרגיש שהוא הולך ונחלש,</w:t>
      </w:r>
      <w:r w:rsidRPr="0060338F">
        <w:rPr>
          <w:rFonts w:ascii="David" w:hAnsi="David" w:cs="David"/>
          <w:b/>
          <w:bCs/>
          <w:sz w:val="24"/>
          <w:szCs w:val="24"/>
          <w:rtl/>
        </w:rPr>
        <w:t xml:space="preserve"> יש איזה דיבור, זה לא משהו שהיה צריך להיות מוסתר, העניין הזה עלה אחר-כך".</w:t>
      </w:r>
    </w:p>
    <w:p w:rsidR="005F0D5E" w:rsidRPr="0060338F" w:rsidRDefault="005F0D5E" w:rsidP="0060338F">
      <w:pPr>
        <w:pStyle w:val="af3"/>
        <w:spacing w:line="360" w:lineRule="auto"/>
        <w:ind w:left="368"/>
        <w:jc w:val="both"/>
        <w:rPr>
          <w:rFonts w:ascii="David" w:hAnsi="David" w:cs="David"/>
          <w:sz w:val="24"/>
          <w:szCs w:val="24"/>
        </w:rPr>
      </w:pPr>
    </w:p>
    <w:p w:rsidR="005F0D5E" w:rsidRPr="0060338F" w:rsidRDefault="005F0D5E" w:rsidP="0060338F">
      <w:pPr>
        <w:pStyle w:val="af3"/>
        <w:numPr>
          <w:ilvl w:val="0"/>
          <w:numId w:val="1"/>
        </w:numPr>
        <w:spacing w:line="360" w:lineRule="auto"/>
        <w:ind w:left="283"/>
        <w:jc w:val="both"/>
        <w:rPr>
          <w:rFonts w:ascii="David" w:hAnsi="David" w:cs="David"/>
          <w:sz w:val="24"/>
          <w:szCs w:val="24"/>
        </w:rPr>
      </w:pPr>
      <w:r w:rsidRPr="0060338F">
        <w:rPr>
          <w:rFonts w:ascii="David" w:hAnsi="David" w:cs="David"/>
          <w:sz w:val="24"/>
          <w:szCs w:val="24"/>
          <w:rtl/>
        </w:rPr>
        <w:t xml:space="preserve">השילוב בין מצבו הגופני התשוש של המנוח, והעובדה שנפטר כעבור 15 יום ממועד עריכת הצוואה, מקיים, לדידי, את דרישות הסעיף בחלופתו השניה, הן במישור הסובייקטיבי ("רואה עצמו... מול פני המוות"), והן במישור האובייקטיבי ("בנסיבות המצדיקות זאת"). ראו והשוו: פס"ד ברגות בפיסקאות 31-32. </w:t>
      </w:r>
    </w:p>
    <w:p w:rsidR="005F0D5E" w:rsidRPr="0060338F" w:rsidRDefault="005F0D5E" w:rsidP="0060338F">
      <w:pPr>
        <w:pStyle w:val="af3"/>
        <w:spacing w:line="360" w:lineRule="auto"/>
        <w:jc w:val="both"/>
        <w:rPr>
          <w:rFonts w:ascii="David" w:hAnsi="David" w:cs="David"/>
          <w:sz w:val="24"/>
          <w:szCs w:val="24"/>
        </w:rPr>
      </w:pPr>
    </w:p>
    <w:p w:rsidR="005F0D5E" w:rsidRPr="0060338F" w:rsidRDefault="005F0D5E" w:rsidP="0060338F">
      <w:pPr>
        <w:pStyle w:val="af3"/>
        <w:numPr>
          <w:ilvl w:val="0"/>
          <w:numId w:val="1"/>
        </w:numPr>
        <w:spacing w:line="360" w:lineRule="auto"/>
        <w:ind w:left="283"/>
        <w:jc w:val="both"/>
        <w:rPr>
          <w:rFonts w:ascii="David" w:hAnsi="David" w:cs="David"/>
          <w:sz w:val="24"/>
          <w:szCs w:val="24"/>
          <w:rtl/>
        </w:rPr>
      </w:pPr>
      <w:r w:rsidRPr="0060338F">
        <w:rPr>
          <w:rFonts w:ascii="David" w:hAnsi="David" w:cs="David"/>
          <w:sz w:val="24"/>
          <w:szCs w:val="24"/>
          <w:rtl/>
        </w:rPr>
        <w:t>הנה כי כן, לאחר שהוכח קיומם של התנאים, ומששוכנעתי בקיומו של התנאי הכללי לפיו "לא היה לבית המשפט ספק כי היא משקפת את רצונו החופשי והאמיתי של המצווה" הנני קובעת כי בפנינו צוואת שכיב מרע ויש לקיימה.</w:t>
      </w:r>
    </w:p>
    <w:p w:rsidR="005F0D5E" w:rsidRPr="0060338F" w:rsidRDefault="005F0D5E" w:rsidP="0060338F">
      <w:pPr>
        <w:pStyle w:val="af3"/>
        <w:spacing w:line="360" w:lineRule="auto"/>
        <w:jc w:val="both"/>
        <w:rPr>
          <w:rFonts w:ascii="David" w:hAnsi="David" w:cs="David"/>
          <w:noProof/>
          <w:sz w:val="24"/>
          <w:szCs w:val="24"/>
          <w:lang w:eastAsia="en-US"/>
        </w:rPr>
      </w:pPr>
    </w:p>
    <w:p w:rsidR="005F0D5E" w:rsidRPr="0060338F" w:rsidRDefault="005F0D5E" w:rsidP="0060338F">
      <w:pPr>
        <w:pStyle w:val="af3"/>
        <w:numPr>
          <w:ilvl w:val="0"/>
          <w:numId w:val="1"/>
        </w:numPr>
        <w:spacing w:line="360" w:lineRule="auto"/>
        <w:ind w:left="283"/>
        <w:jc w:val="both"/>
        <w:rPr>
          <w:rFonts w:ascii="David" w:hAnsi="David" w:cs="David"/>
          <w:sz w:val="24"/>
          <w:szCs w:val="24"/>
          <w:rtl/>
        </w:rPr>
      </w:pPr>
      <w:r w:rsidRPr="0060338F">
        <w:rPr>
          <w:rFonts w:ascii="David" w:hAnsi="David" w:cs="David"/>
          <w:noProof/>
          <w:sz w:val="24"/>
          <w:szCs w:val="24"/>
          <w:rtl/>
          <w:lang w:eastAsia="en-US"/>
        </w:rPr>
        <w:t xml:space="preserve">לא נעלמה מעיני העובדה שטרם הגשת הבקשה שבפניי הוגשה בקשה לצו ירושה על ידי המבקשת (ראו: נ/3) אשר נדחתה על ידי הרשמת ביום 7.6.20, במסגרתה בסעיף 3 צוין כי המנוח לא השאיר צוואה. ואולם, מצאתי כי הבקשה הוגשה בשל ייעוץ משפטי שניתן למבקשים, ואין בכך כדי להשליך על המסקנה אליה הגעתי בפסק דין זה, לפיה המנוח ערך צוואת שכיב מרע. </w:t>
      </w:r>
      <w:r w:rsidRPr="0060338F">
        <w:rPr>
          <w:rFonts w:ascii="David" w:eastAsiaTheme="minorHAnsi" w:hAnsi="David" w:cs="David"/>
          <w:sz w:val="24"/>
          <w:szCs w:val="24"/>
          <w:rtl/>
          <w:lang w:eastAsia="en-US"/>
        </w:rPr>
        <w:t>ראו לעניין זה דברי המבקשת בדיון מיום 21.6.23 (בעמ' 15 בשורות 15-37):</w:t>
      </w:r>
    </w:p>
    <w:p w:rsidR="005F0D5E" w:rsidRPr="0060338F" w:rsidRDefault="005F0D5E" w:rsidP="004E319A">
      <w:pPr>
        <w:spacing w:line="360" w:lineRule="auto"/>
        <w:ind w:left="567" w:hanging="284"/>
        <w:jc w:val="both"/>
        <w:rPr>
          <w:rFonts w:ascii="David" w:eastAsiaTheme="minorHAnsi" w:hAnsi="David"/>
          <w:b/>
          <w:bCs/>
          <w:rtl/>
        </w:rPr>
      </w:pPr>
      <w:r w:rsidRPr="0060338F">
        <w:rPr>
          <w:rFonts w:ascii="David" w:eastAsiaTheme="minorHAnsi" w:hAnsi="David"/>
          <w:b/>
          <w:bCs/>
          <w:rtl/>
        </w:rPr>
        <w:t xml:space="preserve">"ת: אנחנו החלטנו אחרי שנדחנו בצו ירושה, </w:t>
      </w:r>
      <w:r w:rsidRPr="0060338F">
        <w:rPr>
          <w:rFonts w:ascii="David" w:eastAsiaTheme="minorHAnsi" w:hAnsi="David"/>
          <w:b/>
          <w:bCs/>
          <w:u w:val="single"/>
          <w:rtl/>
        </w:rPr>
        <w:t xml:space="preserve">והבנו שהייתה בעיה עם הייצוג שלנו והייתה בעיה עם הטעיה, הטעו אותנו, אנחנו לא הבנו את הסיטואציה, אנחנו חשבנו שמתוקף יורש אחר, יורש שאנחנו יושרים גם את </w:t>
      </w:r>
      <w:r w:rsidR="004B3FAB" w:rsidRPr="0060338F">
        <w:rPr>
          <w:rFonts w:ascii="David" w:eastAsiaTheme="minorHAnsi" w:hAnsi="David"/>
          <w:b/>
          <w:bCs/>
          <w:u w:val="single"/>
          <w:rtl/>
        </w:rPr>
        <w:t>המנוח</w:t>
      </w:r>
      <w:r w:rsidRPr="0060338F">
        <w:rPr>
          <w:rFonts w:ascii="David" w:eastAsiaTheme="minorHAnsi" w:hAnsi="David"/>
          <w:b/>
          <w:bCs/>
          <w:u w:val="single"/>
          <w:rtl/>
        </w:rPr>
        <w:t xml:space="preserve">, ואז הגשנו את הצו הראשון עם המשרד הראשון. הם לקחו את הניירת, אנחנו היינו נורא חכמים, אמרנו קחו כסף, תטפלו לנו, תעשו, באנו, חתמנו, הלכנו וזה היה סיטואציה, בשלב הראשון. הבנו, הגברת מהגב' </w:t>
      </w:r>
      <w:r w:rsidR="004E319A">
        <w:rPr>
          <w:rFonts w:ascii="David" w:eastAsiaTheme="minorHAnsi" w:hAnsi="David" w:hint="cs"/>
          <w:b/>
          <w:bCs/>
          <w:u w:val="single"/>
        </w:rPr>
        <w:t>XXX</w:t>
      </w:r>
      <w:r w:rsidRPr="0060338F">
        <w:rPr>
          <w:rFonts w:ascii="David" w:eastAsiaTheme="minorHAnsi" w:hAnsi="David"/>
          <w:b/>
          <w:bCs/>
          <w:u w:val="single"/>
          <w:rtl/>
        </w:rPr>
        <w:t>, היא אמרה לנו, באיזשהו שלב, אני לא יכולה לתת לכם ייעוץ משפטי, זה היה משפט מפתח בהתנהלות שלנו, חזרנו הביתה באותו יום, הבנו שמשהו לא בסדר, היה לנו איזשהו פסק זמן. אני אמרתי ל</w:t>
      </w:r>
      <w:r w:rsidR="004B3FAB" w:rsidRPr="0060338F">
        <w:rPr>
          <w:rFonts w:ascii="David" w:eastAsiaTheme="minorHAnsi" w:hAnsi="David"/>
          <w:b/>
          <w:bCs/>
          <w:u w:val="single"/>
          <w:rtl/>
        </w:rPr>
        <w:t>מבקש</w:t>
      </w:r>
      <w:r w:rsidRPr="0060338F">
        <w:rPr>
          <w:rFonts w:ascii="David" w:eastAsiaTheme="minorHAnsi" w:hAnsi="David"/>
          <w:b/>
          <w:bCs/>
          <w:u w:val="single"/>
          <w:rtl/>
        </w:rPr>
        <w:t xml:space="preserve">, </w:t>
      </w:r>
      <w:r w:rsidR="004B3FAB" w:rsidRPr="0060338F">
        <w:rPr>
          <w:rFonts w:ascii="David" w:eastAsiaTheme="minorHAnsi" w:hAnsi="David"/>
          <w:b/>
          <w:bCs/>
          <w:u w:val="single"/>
        </w:rPr>
        <w:t>XXX</w:t>
      </w:r>
      <w:r w:rsidRPr="0060338F">
        <w:rPr>
          <w:rFonts w:ascii="David" w:eastAsiaTheme="minorHAnsi" w:hAnsi="David"/>
          <w:b/>
          <w:bCs/>
          <w:u w:val="single"/>
          <w:rtl/>
        </w:rPr>
        <w:t>, עכשיו אנחנו צריכים לחפש עו"ד אחר, חיפשנו באינטרנט וכו', הגענו לפגישה עם איזשהו עו"ד אחד לפני הנציגים שלנו. ונפגשנו עם הנציגים שלנו, והרגשנו יותר טוב איתם והלכנו איתם</w:t>
      </w:r>
      <w:r w:rsidRPr="0060338F">
        <w:rPr>
          <w:rFonts w:ascii="David" w:eastAsiaTheme="minorHAnsi" w:hAnsi="David"/>
          <w:b/>
          <w:bCs/>
          <w:rtl/>
        </w:rPr>
        <w:t>.</w:t>
      </w:r>
    </w:p>
    <w:p w:rsidR="005F0D5E" w:rsidRPr="0060338F" w:rsidRDefault="005F0D5E" w:rsidP="0060338F">
      <w:pPr>
        <w:spacing w:line="360" w:lineRule="auto"/>
        <w:ind w:left="567" w:hanging="284"/>
        <w:jc w:val="both"/>
        <w:rPr>
          <w:rFonts w:ascii="David" w:eastAsiaTheme="minorHAnsi" w:hAnsi="David"/>
          <w:b/>
          <w:bCs/>
          <w:rtl/>
        </w:rPr>
      </w:pPr>
      <w:r w:rsidRPr="0060338F">
        <w:rPr>
          <w:rFonts w:ascii="David" w:eastAsiaTheme="minorHAnsi" w:hAnsi="David"/>
          <w:b/>
          <w:bCs/>
          <w:rtl/>
        </w:rPr>
        <w:t>ש: האם עוה"ד הציגו בפניכם צורות צוואה?</w:t>
      </w:r>
    </w:p>
    <w:p w:rsidR="005F0D5E" w:rsidRPr="0060338F" w:rsidRDefault="005F0D5E" w:rsidP="0060338F">
      <w:pPr>
        <w:spacing w:line="360" w:lineRule="auto"/>
        <w:ind w:left="567" w:hanging="284"/>
        <w:jc w:val="both"/>
        <w:rPr>
          <w:rFonts w:ascii="David" w:eastAsiaTheme="minorHAnsi" w:hAnsi="David"/>
          <w:b/>
          <w:bCs/>
          <w:rtl/>
        </w:rPr>
      </w:pPr>
      <w:r w:rsidRPr="0060338F">
        <w:rPr>
          <w:rFonts w:ascii="David" w:eastAsiaTheme="minorHAnsi" w:hAnsi="David"/>
          <w:b/>
          <w:bCs/>
          <w:rtl/>
        </w:rPr>
        <w:t>ת: מה זאת אומרת?</w:t>
      </w:r>
    </w:p>
    <w:p w:rsidR="005F0D5E" w:rsidRPr="0060338F" w:rsidRDefault="005F0D5E" w:rsidP="0060338F">
      <w:pPr>
        <w:spacing w:line="360" w:lineRule="auto"/>
        <w:ind w:left="567" w:hanging="284"/>
        <w:jc w:val="both"/>
        <w:rPr>
          <w:rFonts w:ascii="David" w:eastAsiaTheme="minorHAnsi" w:hAnsi="David"/>
          <w:b/>
          <w:bCs/>
          <w:rtl/>
        </w:rPr>
      </w:pPr>
      <w:r w:rsidRPr="0060338F">
        <w:rPr>
          <w:rFonts w:ascii="David" w:eastAsiaTheme="minorHAnsi" w:hAnsi="David"/>
          <w:b/>
          <w:bCs/>
          <w:rtl/>
        </w:rPr>
        <w:t>ש: יש צוואה בעל פה, יש צוואה בעדים, יש צוואה בכתב יד,</w:t>
      </w:r>
    </w:p>
    <w:p w:rsidR="005F0D5E" w:rsidRPr="0060338F" w:rsidRDefault="005F0D5E" w:rsidP="0060338F">
      <w:pPr>
        <w:spacing w:line="360" w:lineRule="auto"/>
        <w:ind w:left="567" w:hanging="284"/>
        <w:jc w:val="both"/>
        <w:rPr>
          <w:rFonts w:ascii="David" w:eastAsiaTheme="minorHAnsi" w:hAnsi="David"/>
          <w:b/>
          <w:bCs/>
          <w:rtl/>
        </w:rPr>
      </w:pPr>
      <w:r w:rsidRPr="0060338F">
        <w:rPr>
          <w:rFonts w:ascii="David" w:eastAsiaTheme="minorHAnsi" w:hAnsi="David"/>
          <w:b/>
          <w:bCs/>
          <w:rtl/>
        </w:rPr>
        <w:t xml:space="preserve">ת: </w:t>
      </w:r>
      <w:r w:rsidRPr="0060338F">
        <w:rPr>
          <w:rFonts w:ascii="David" w:eastAsiaTheme="minorHAnsi" w:hAnsi="David"/>
          <w:b/>
          <w:bCs/>
          <w:u w:val="single"/>
          <w:rtl/>
        </w:rPr>
        <w:t>לאורך כל הדרך אמרנו, "תקשיבו, ה</w:t>
      </w:r>
      <w:r w:rsidR="004B3FAB" w:rsidRPr="0060338F">
        <w:rPr>
          <w:rFonts w:ascii="David" w:eastAsiaTheme="minorHAnsi" w:hAnsi="David"/>
          <w:b/>
          <w:bCs/>
          <w:u w:val="single"/>
          <w:rtl/>
        </w:rPr>
        <w:t>מנוח</w:t>
      </w:r>
      <w:r w:rsidRPr="0060338F">
        <w:rPr>
          <w:rFonts w:ascii="David" w:eastAsiaTheme="minorHAnsi" w:hAnsi="David"/>
          <w:b/>
          <w:bCs/>
          <w:u w:val="single"/>
          <w:rtl/>
        </w:rPr>
        <w:t xml:space="preserve"> אמר לנו שהוא נותן לנו את הכסף שלו ואת הדירה שלו וכל מה שיש לו," כל הדרך, גם לעורכות דין הראשונות. הם לא התייחסו לזה, הם הלכו "טאבולה ראסה" והגישו את הבקשה ככה. גם באיזשהו מכתב אני חושבת, ליועמ"ש, באיזשהו שלב גם אמרנו להם, </w:t>
      </w:r>
      <w:r w:rsidR="004B3FAB" w:rsidRPr="0060338F">
        <w:rPr>
          <w:rFonts w:ascii="David" w:eastAsiaTheme="minorHAnsi" w:hAnsi="David"/>
          <w:b/>
          <w:bCs/>
          <w:u w:val="single"/>
          <w:rtl/>
        </w:rPr>
        <w:t xml:space="preserve">הוא אמר שזה שלנו, גם דיברנו עם </w:t>
      </w:r>
      <w:r w:rsidR="004B3FAB" w:rsidRPr="0060338F">
        <w:rPr>
          <w:rFonts w:ascii="David" w:eastAsiaTheme="minorHAnsi" w:hAnsi="David"/>
          <w:b/>
          <w:bCs/>
          <w:u w:val="single"/>
        </w:rPr>
        <w:t>XXX</w:t>
      </w:r>
      <w:r w:rsidRPr="0060338F">
        <w:rPr>
          <w:rFonts w:ascii="David" w:eastAsiaTheme="minorHAnsi" w:hAnsi="David"/>
          <w:b/>
          <w:bCs/>
          <w:u w:val="single"/>
          <w:rtl/>
        </w:rPr>
        <w:t xml:space="preserve">, למיטב זכרוני, הוא אמר שזה שלנו ואף אחד בהתחלה, בשלב הראשון, לא דיבר איתנו על זה שאמרנו שהוא אמר </w:t>
      </w:r>
      <w:r w:rsidRPr="0060338F">
        <w:rPr>
          <w:rFonts w:ascii="David" w:eastAsiaTheme="minorHAnsi" w:hAnsi="David"/>
          <w:b/>
          <w:bCs/>
          <w:u w:val="single"/>
          <w:rtl/>
        </w:rPr>
        <w:lastRenderedPageBreak/>
        <w:t xml:space="preserve">לנו שהוא מוריש לנו. כשהגענו לעו"ד </w:t>
      </w:r>
      <w:r w:rsidR="0019017A" w:rsidRPr="0060338F">
        <w:rPr>
          <w:rFonts w:ascii="David" w:eastAsiaTheme="minorHAnsi" w:hAnsi="David"/>
          <w:b/>
          <w:bCs/>
          <w:u w:val="single"/>
          <w:rtl/>
        </w:rPr>
        <w:t>גולדשטיין</w:t>
      </w:r>
      <w:r w:rsidRPr="0060338F">
        <w:rPr>
          <w:rFonts w:ascii="David" w:eastAsiaTheme="minorHAnsi" w:hAnsi="David"/>
          <w:b/>
          <w:bCs/>
          <w:u w:val="single"/>
          <w:rtl/>
        </w:rPr>
        <w:t xml:space="preserve"> אז עלה הנושא ביותר דיוק, במונחים משפטיים, בצורה שאנחנו הגשנו עכשיו</w:t>
      </w:r>
      <w:r w:rsidRPr="0060338F">
        <w:rPr>
          <w:rFonts w:ascii="David" w:eastAsiaTheme="minorHAnsi" w:hAnsi="David"/>
          <w:b/>
          <w:bCs/>
          <w:rtl/>
        </w:rPr>
        <w:t>".</w:t>
      </w:r>
    </w:p>
    <w:p w:rsidR="005F0D5E" w:rsidRPr="0060338F" w:rsidRDefault="005F0D5E" w:rsidP="0060338F">
      <w:pPr>
        <w:spacing w:line="360" w:lineRule="auto"/>
        <w:ind w:left="283"/>
        <w:jc w:val="both"/>
        <w:rPr>
          <w:rFonts w:ascii="David" w:eastAsiaTheme="minorHAnsi" w:hAnsi="David"/>
          <w:u w:val="single"/>
          <w:rtl/>
        </w:rPr>
      </w:pPr>
      <w:r w:rsidRPr="0060338F">
        <w:rPr>
          <w:rFonts w:ascii="David" w:eastAsiaTheme="minorHAnsi" w:hAnsi="David"/>
          <w:u w:val="single"/>
          <w:rtl/>
        </w:rPr>
        <w:t>דברי המבקשת אמינים בעיני.</w:t>
      </w:r>
    </w:p>
    <w:p w:rsidR="005F0D5E" w:rsidRPr="0060338F" w:rsidRDefault="005F0D5E" w:rsidP="0060338F">
      <w:pPr>
        <w:spacing w:line="360" w:lineRule="auto"/>
        <w:jc w:val="both"/>
        <w:rPr>
          <w:rFonts w:ascii="David" w:eastAsiaTheme="minorHAnsi" w:hAnsi="David"/>
          <w:u w:val="single"/>
          <w:rtl/>
        </w:rPr>
      </w:pPr>
    </w:p>
    <w:p w:rsidR="005F0D5E" w:rsidRPr="0060338F" w:rsidRDefault="005F0D5E" w:rsidP="0060338F">
      <w:pPr>
        <w:spacing w:line="360" w:lineRule="auto"/>
        <w:ind w:left="283"/>
        <w:contextualSpacing/>
        <w:jc w:val="both"/>
        <w:rPr>
          <w:rFonts w:ascii="David" w:eastAsiaTheme="minorHAnsi" w:hAnsi="David"/>
          <w:rtl/>
        </w:rPr>
      </w:pPr>
      <w:r w:rsidRPr="0060338F">
        <w:rPr>
          <w:rFonts w:ascii="David" w:eastAsiaTheme="minorHAnsi" w:hAnsi="David"/>
          <w:rtl/>
        </w:rPr>
        <w:t>ראו גם: דברי המבקש, אשר עולים בקנה אחד עם דברי המבקשת (בעמ' 28 בשורות 8-22):</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"ש: אתה זוכר את האירוע הזה, ובכל זאת, בבקשה לצו ירושה, ובשיחות שלכם עם עוה"ד שייצגה אתכם, בחרתם לוותר על לספר על כל האירוע</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 xml:space="preserve">ת: </w:t>
      </w:r>
      <w:r w:rsidRPr="0060338F">
        <w:rPr>
          <w:rFonts w:ascii="David" w:hAnsi="David" w:cs="David"/>
          <w:sz w:val="24"/>
          <w:szCs w:val="24"/>
          <w:u w:val="none"/>
          <w:rtl/>
        </w:rPr>
        <w:tab/>
        <w:t>לא, אני אמרתי לך,</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 xml:space="preserve">ש: </w:t>
      </w:r>
      <w:r w:rsidRPr="0060338F">
        <w:rPr>
          <w:rFonts w:ascii="David" w:hAnsi="David" w:cs="David"/>
          <w:sz w:val="24"/>
          <w:szCs w:val="24"/>
          <w:u w:val="none"/>
          <w:rtl/>
        </w:rPr>
        <w:tab/>
        <w:t>למרות שהוא מאוד זכיר,</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rtl/>
        </w:rPr>
      </w:pPr>
      <w:r w:rsidRPr="0060338F">
        <w:rPr>
          <w:rFonts w:ascii="David" w:hAnsi="David" w:cs="David"/>
          <w:sz w:val="24"/>
          <w:szCs w:val="24"/>
          <w:u w:val="none"/>
          <w:rtl/>
        </w:rPr>
        <w:t xml:space="preserve">ת: </w:t>
      </w:r>
      <w:r w:rsidRPr="0060338F">
        <w:rPr>
          <w:rFonts w:ascii="David" w:hAnsi="David" w:cs="David"/>
          <w:sz w:val="24"/>
          <w:szCs w:val="24"/>
          <w:u w:val="none"/>
          <w:rtl/>
        </w:rPr>
        <w:tab/>
      </w:r>
      <w:r w:rsidRPr="0060338F">
        <w:rPr>
          <w:rFonts w:ascii="David" w:hAnsi="David" w:cs="David"/>
          <w:sz w:val="24"/>
          <w:szCs w:val="24"/>
          <w:rtl/>
        </w:rPr>
        <w:t>רק אמרנו, סיפרנו על השיחה, בקטנה,</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u w:val="none"/>
          <w:rtl/>
        </w:rPr>
      </w:pPr>
      <w:r w:rsidRPr="0060338F">
        <w:rPr>
          <w:rFonts w:ascii="David" w:hAnsi="David" w:cs="David"/>
          <w:sz w:val="24"/>
          <w:szCs w:val="24"/>
          <w:u w:val="none"/>
          <w:rtl/>
        </w:rPr>
        <w:t xml:space="preserve">ש: </w:t>
      </w:r>
      <w:r w:rsidRPr="0060338F">
        <w:rPr>
          <w:rFonts w:ascii="David" w:hAnsi="David" w:cs="David"/>
          <w:sz w:val="24"/>
          <w:szCs w:val="24"/>
          <w:u w:val="none"/>
          <w:rtl/>
        </w:rPr>
        <w:tab/>
        <w:t xml:space="preserve">אתם פניתם אלינו מספר פעמים, שלחת מספר מיילים שעו"ד </w:t>
      </w:r>
      <w:r w:rsidR="0019017A" w:rsidRPr="0060338F">
        <w:rPr>
          <w:rFonts w:ascii="David" w:hAnsi="David" w:cs="David"/>
          <w:sz w:val="24"/>
          <w:szCs w:val="24"/>
          <w:u w:val="none"/>
        </w:rPr>
        <w:t>XXX</w:t>
      </w:r>
      <w:r w:rsidRPr="0060338F">
        <w:rPr>
          <w:rFonts w:ascii="David" w:hAnsi="David" w:cs="David"/>
          <w:sz w:val="24"/>
          <w:szCs w:val="24"/>
          <w:u w:val="none"/>
          <w:rtl/>
        </w:rPr>
        <w:t xml:space="preserve"> צירפה, ושאלתם האם הוא השאיר צוואה, שאלתם אותנו אם הוא השאיר צוואה,</w:t>
      </w:r>
    </w:p>
    <w:p w:rsidR="005F0D5E" w:rsidRPr="0060338F" w:rsidRDefault="005F0D5E" w:rsidP="0060338F">
      <w:pPr>
        <w:pStyle w:val="af1"/>
        <w:shd w:val="clear" w:color="auto" w:fill="auto"/>
        <w:spacing w:line="360" w:lineRule="auto"/>
        <w:ind w:left="567" w:hanging="284"/>
        <w:jc w:val="both"/>
        <w:rPr>
          <w:rFonts w:ascii="David" w:hAnsi="David" w:cs="David"/>
          <w:sz w:val="24"/>
          <w:szCs w:val="24"/>
          <w:rtl/>
        </w:rPr>
      </w:pPr>
      <w:r w:rsidRPr="0060338F">
        <w:rPr>
          <w:rFonts w:ascii="David" w:hAnsi="David" w:cs="David"/>
          <w:sz w:val="24"/>
          <w:szCs w:val="24"/>
          <w:u w:val="none"/>
          <w:rtl/>
        </w:rPr>
        <w:t xml:space="preserve">ת: </w:t>
      </w:r>
      <w:r w:rsidRPr="0060338F">
        <w:rPr>
          <w:rFonts w:ascii="David" w:hAnsi="David" w:cs="David"/>
          <w:sz w:val="24"/>
          <w:szCs w:val="24"/>
          <w:u w:val="none"/>
          <w:rtl/>
        </w:rPr>
        <w:tab/>
      </w:r>
      <w:r w:rsidRPr="0060338F">
        <w:rPr>
          <w:rFonts w:ascii="David" w:hAnsi="David" w:cs="David"/>
          <w:sz w:val="24"/>
          <w:szCs w:val="24"/>
          <w:rtl/>
        </w:rPr>
        <w:t>לא, אנחנו לא, סליחה על החד משמעיות שלי, אני אשים את זה במקום שלא זוכר אבל אין מצב כזה, היינו יורש אחר יורש. תביני, אנחנו במסגרת היורש אחר יורש, ידענו שהכל שלנו, מה אנחנו מתעסקים עם זה עכשיו, מה שחשוב, זה לטפל ב</w:t>
      </w:r>
      <w:r w:rsidR="004B3FAB" w:rsidRPr="0060338F">
        <w:rPr>
          <w:rFonts w:ascii="David" w:hAnsi="David" w:cs="David"/>
          <w:sz w:val="24"/>
          <w:szCs w:val="24"/>
          <w:rtl/>
        </w:rPr>
        <w:t>מנוח</w:t>
      </w:r>
      <w:r w:rsidRPr="0060338F">
        <w:rPr>
          <w:rFonts w:ascii="David" w:hAnsi="David" w:cs="David"/>
          <w:sz w:val="24"/>
          <w:szCs w:val="24"/>
          <w:rtl/>
        </w:rPr>
        <w:t>, מה עכשיו. אנחנו יודעים, יורש אחר יורש מקבל הכל, זהו, לא ידענו בדיוק את הדקויות האלה וזה הטמטום שלנו, אני מודה בזה. בקשר לבאות כוחנו, ששאלת למה עשינו את העניין הזה, כולה הייתה שיחה, בקטנה, של "וואלה היה דיבור בעל פה", אמרתי לך, הקטע הגדול היה שבצ'יק הדירה עברה על שמנו, במהות של היורש אחר יורש, בגלל זה לא נכנסנו לעוד פרטים".</w:t>
      </w:r>
    </w:p>
    <w:p w:rsidR="005F0D5E" w:rsidRPr="0060338F" w:rsidRDefault="005F0D5E" w:rsidP="0060338F">
      <w:pPr>
        <w:spacing w:line="360" w:lineRule="auto"/>
        <w:ind w:left="283"/>
        <w:jc w:val="both"/>
        <w:rPr>
          <w:rFonts w:ascii="David" w:eastAsiaTheme="minorHAnsi" w:hAnsi="David"/>
          <w:u w:val="single"/>
          <w:rtl/>
        </w:rPr>
      </w:pPr>
    </w:p>
    <w:p w:rsidR="005F0D5E" w:rsidRPr="0060338F" w:rsidRDefault="005F0D5E" w:rsidP="0060338F">
      <w:pPr>
        <w:spacing w:line="360" w:lineRule="auto"/>
        <w:ind w:left="283"/>
        <w:jc w:val="both"/>
        <w:rPr>
          <w:rFonts w:ascii="David" w:eastAsiaTheme="minorHAnsi" w:hAnsi="David"/>
          <w:u w:val="single"/>
          <w:rtl/>
        </w:rPr>
      </w:pPr>
      <w:r w:rsidRPr="0060338F">
        <w:rPr>
          <w:rFonts w:ascii="David" w:eastAsiaTheme="minorHAnsi" w:hAnsi="David"/>
          <w:u w:val="single"/>
          <w:rtl/>
        </w:rPr>
        <w:t>אני מקבלת את גרסתם של המבקשים לעניין זה.</w:t>
      </w:r>
    </w:p>
    <w:p w:rsidR="005F0D5E" w:rsidRPr="0060338F" w:rsidRDefault="005F0D5E" w:rsidP="0060338F">
      <w:pPr>
        <w:spacing w:line="360" w:lineRule="auto"/>
        <w:ind w:left="283"/>
        <w:jc w:val="both"/>
        <w:rPr>
          <w:rFonts w:ascii="David" w:eastAsiaTheme="minorHAnsi" w:hAnsi="David"/>
          <w:rtl/>
        </w:rPr>
      </w:pPr>
      <w:r w:rsidRPr="0060338F">
        <w:rPr>
          <w:rFonts w:ascii="David" w:eastAsiaTheme="minorHAnsi" w:hAnsi="David"/>
          <w:rtl/>
        </w:rPr>
        <w:t>אי לכך, אני דוחה את טענת ב"כ היועמ"ש לפיה הגשת הבקשה למתן צו ירושה מחזקת את התמיהות לגבי נכונות, אותנטיות ורצון המנוח. כאמור, במהלך ההליך לא היה לי ספק בדבר רצונו של המנוח לצוות למבקשים את כל רכושו.</w:t>
      </w:r>
    </w:p>
    <w:p w:rsidR="005F0D5E" w:rsidRPr="0060338F" w:rsidRDefault="005F0D5E" w:rsidP="0060338F">
      <w:pPr>
        <w:spacing w:line="360" w:lineRule="auto"/>
        <w:jc w:val="both"/>
        <w:rPr>
          <w:rFonts w:ascii="David" w:eastAsiaTheme="minorHAnsi" w:hAnsi="David"/>
          <w:rtl/>
        </w:rPr>
      </w:pPr>
    </w:p>
    <w:p w:rsidR="005F0D5E" w:rsidRPr="0060338F" w:rsidRDefault="005F0D5E" w:rsidP="0060338F">
      <w:pPr>
        <w:pStyle w:val="af3"/>
        <w:numPr>
          <w:ilvl w:val="0"/>
          <w:numId w:val="1"/>
        </w:numPr>
        <w:tabs>
          <w:tab w:val="left" w:pos="283"/>
        </w:tabs>
        <w:overflowPunct/>
        <w:autoSpaceDE/>
        <w:spacing w:line="360" w:lineRule="auto"/>
        <w:ind w:left="283"/>
        <w:jc w:val="both"/>
        <w:rPr>
          <w:rFonts w:ascii="David" w:hAnsi="David" w:cs="David"/>
          <w:b/>
          <w:bCs/>
          <w:noProof/>
          <w:spacing w:val="10"/>
          <w:sz w:val="24"/>
          <w:szCs w:val="24"/>
          <w:u w:val="single"/>
          <w:lang w:eastAsia="en-US"/>
        </w:rPr>
      </w:pPr>
      <w:r w:rsidRPr="0060338F">
        <w:rPr>
          <w:rFonts w:ascii="David" w:hAnsi="David" w:cs="David"/>
          <w:noProof/>
          <w:sz w:val="24"/>
          <w:szCs w:val="24"/>
          <w:rtl/>
          <w:lang w:eastAsia="en-US"/>
        </w:rPr>
        <w:t xml:space="preserve">בטרם חתימה, </w:t>
      </w:r>
      <w:r w:rsidRPr="0060338F">
        <w:rPr>
          <w:rFonts w:ascii="David" w:hAnsi="David" w:cs="David"/>
          <w:noProof/>
          <w:spacing w:val="10"/>
          <w:sz w:val="24"/>
          <w:szCs w:val="24"/>
          <w:rtl/>
          <w:lang w:eastAsia="en-US"/>
        </w:rPr>
        <w:t>יפים לענייננו דברי כב' השופטת יעל וילנר בבע"מ 7884/23 פלוני נ' פלונית [פורסם בנבו] (10.9.24) בפסיקה 21: "</w:t>
      </w:r>
      <w:r w:rsidRPr="0060338F">
        <w:rPr>
          <w:rFonts w:ascii="David" w:hAnsi="David" w:cs="David"/>
          <w:b/>
          <w:bCs/>
          <w:noProof/>
          <w:spacing w:val="10"/>
          <w:sz w:val="24"/>
          <w:szCs w:val="24"/>
          <w:rtl/>
          <w:lang w:eastAsia="en-US"/>
        </w:rPr>
        <w:t>צוואה היא מסמך משפטי ייחודי, שאינו דומה למסמכים משפטיים אחרים אשר יוצרים אנשים תדיר במהלך חייהם, כדוגמת חוזים והצהרות מסוגים שונים. ייחודיותה של הצוואה באה לידי ביטוי בכמה מישורים. כך, במישור העקרוני, עמד בית משפט זה לא אחת על תכליתה המיוחדת של הצוואה כמצוותו האחרונה של המת, אשר קשורה בקשר בל-יינתק באוטונומיה שלו כפרט, בכבוד האדם שלו, ובזכותו החוקתית בקניינו (ראו ב</w:t>
      </w:r>
      <w:hyperlink r:id="rId35" w:history="1">
        <w:r w:rsidRPr="0060338F">
          <w:rPr>
            <w:rStyle w:val="Hyperlink"/>
            <w:rFonts w:ascii="David" w:hAnsi="David" w:cs="David"/>
            <w:b/>
            <w:bCs/>
            <w:noProof/>
            <w:color w:val="auto"/>
            <w:spacing w:val="10"/>
            <w:sz w:val="24"/>
            <w:szCs w:val="24"/>
            <w:u w:val="none"/>
            <w:rtl/>
            <w:lang w:eastAsia="en-US"/>
          </w:rPr>
          <w:t>ע"א 724/87</w:t>
        </w:r>
      </w:hyperlink>
      <w:r w:rsidRPr="0060338F">
        <w:rPr>
          <w:rFonts w:ascii="David" w:hAnsi="David" w:cs="David"/>
          <w:b/>
          <w:bCs/>
          <w:noProof/>
          <w:spacing w:val="10"/>
          <w:sz w:val="24"/>
          <w:szCs w:val="24"/>
          <w:rtl/>
          <w:lang w:eastAsia="en-US"/>
        </w:rPr>
        <w:t xml:space="preserve"> </w:t>
      </w:r>
      <w:r w:rsidRPr="0060338F">
        <w:rPr>
          <w:rFonts w:ascii="David" w:hAnsi="David" w:cs="David"/>
          <w:b/>
          <w:bCs/>
          <w:noProof/>
          <w:sz w:val="24"/>
          <w:szCs w:val="24"/>
          <w:rtl/>
          <w:lang w:eastAsia="en-US"/>
        </w:rPr>
        <w:t>כלפה נ' גולד</w:t>
      </w:r>
      <w:r w:rsidRPr="0060338F">
        <w:rPr>
          <w:rFonts w:ascii="David" w:hAnsi="David" w:cs="David"/>
          <w:b/>
          <w:bCs/>
          <w:noProof/>
          <w:spacing w:val="10"/>
          <w:sz w:val="24"/>
          <w:szCs w:val="24"/>
          <w:rtl/>
          <w:lang w:eastAsia="en-US"/>
        </w:rPr>
        <w:t>, פ"ד מח(1) 22,</w:t>
      </w:r>
      <w:r w:rsidRPr="0060338F">
        <w:rPr>
          <w:rFonts w:ascii="David" w:hAnsi="David" w:cs="David"/>
          <w:b/>
          <w:bCs/>
          <w:noProof/>
          <w:spacing w:val="10"/>
          <w:sz w:val="24"/>
          <w:szCs w:val="24"/>
          <w:lang w:eastAsia="en-US"/>
        </w:rPr>
        <w:t xml:space="preserve"> </w:t>
      </w:r>
      <w:r w:rsidRPr="0060338F">
        <w:rPr>
          <w:rFonts w:ascii="David" w:hAnsi="David" w:cs="David"/>
          <w:b/>
          <w:bCs/>
          <w:noProof/>
          <w:spacing w:val="10"/>
          <w:sz w:val="24"/>
          <w:szCs w:val="24"/>
          <w:rtl/>
          <w:lang w:eastAsia="en-US"/>
        </w:rPr>
        <w:t xml:space="preserve">פס' 6-5 לפסק דינו של השופט </w:t>
      </w:r>
      <w:r w:rsidRPr="0060338F">
        <w:rPr>
          <w:rFonts w:ascii="David" w:hAnsi="David" w:cs="David"/>
          <w:b/>
          <w:bCs/>
          <w:noProof/>
          <w:sz w:val="24"/>
          <w:szCs w:val="24"/>
          <w:rtl/>
          <w:lang w:eastAsia="en-US"/>
        </w:rPr>
        <w:t>מלץ</w:t>
      </w:r>
      <w:r w:rsidRPr="0060338F">
        <w:rPr>
          <w:rFonts w:ascii="David" w:hAnsi="David" w:cs="David"/>
          <w:b/>
          <w:bCs/>
          <w:noProof/>
          <w:spacing w:val="10"/>
          <w:sz w:val="24"/>
          <w:szCs w:val="24"/>
          <w:rtl/>
          <w:lang w:eastAsia="en-US"/>
        </w:rPr>
        <w:t xml:space="preserve"> (1993)</w:t>
      </w:r>
      <w:r w:rsidRPr="0060338F">
        <w:rPr>
          <w:rFonts w:ascii="David" w:hAnsi="David" w:cs="David"/>
          <w:b/>
          <w:bCs/>
          <w:noProof/>
          <w:sz w:val="24"/>
          <w:szCs w:val="24"/>
          <w:rtl/>
          <w:lang w:eastAsia="en-US"/>
        </w:rPr>
        <w:t xml:space="preserve">; </w:t>
      </w:r>
      <w:hyperlink r:id="rId36" w:history="1">
        <w:r w:rsidRPr="0060338F">
          <w:rPr>
            <w:rStyle w:val="Hyperlink"/>
            <w:rFonts w:ascii="David" w:hAnsi="David" w:cs="David"/>
            <w:b/>
            <w:bCs/>
            <w:noProof/>
            <w:color w:val="auto"/>
            <w:sz w:val="24"/>
            <w:szCs w:val="24"/>
            <w:u w:val="none"/>
            <w:rtl/>
            <w:lang w:eastAsia="en-US"/>
          </w:rPr>
          <w:t>דנ"א 7818/00</w:t>
        </w:r>
      </w:hyperlink>
      <w:r w:rsidRPr="0060338F">
        <w:rPr>
          <w:rFonts w:ascii="David" w:hAnsi="David" w:cs="David"/>
          <w:b/>
          <w:bCs/>
          <w:noProof/>
          <w:sz w:val="24"/>
          <w:szCs w:val="24"/>
          <w:rtl/>
          <w:lang w:eastAsia="en-US"/>
        </w:rPr>
        <w:t xml:space="preserve"> יוסף אהרן נ' אמנון אהרוני, פ"ד נט(6) 653, פס' 7 לפסק דינה של השופטת ע' ארבל (2005))</w:t>
      </w:r>
      <w:r w:rsidRPr="0060338F">
        <w:rPr>
          <w:rFonts w:ascii="David" w:hAnsi="David" w:cs="David"/>
          <w:b/>
          <w:bCs/>
          <w:noProof/>
          <w:spacing w:val="10"/>
          <w:sz w:val="24"/>
          <w:szCs w:val="24"/>
          <w:rtl/>
          <w:lang w:eastAsia="en-US"/>
        </w:rPr>
        <w:t xml:space="preserve">. ייחודה של צוואה בא לידי ביטוי גם באופן הסדרתה על ידי המחוקק – כלומר בכללים הייחודיים והמפורטים החלים לגביה, שדומה שנועדו אף הם להדגיש את החשיבות המיוחדת ששמורה למסמך זה בעיני </w:t>
      </w:r>
      <w:r w:rsidRPr="0060338F">
        <w:rPr>
          <w:rFonts w:ascii="David" w:hAnsi="David" w:cs="David"/>
          <w:b/>
          <w:bCs/>
          <w:noProof/>
          <w:spacing w:val="10"/>
          <w:sz w:val="24"/>
          <w:szCs w:val="24"/>
          <w:rtl/>
          <w:lang w:eastAsia="en-US"/>
        </w:rPr>
        <w:lastRenderedPageBreak/>
        <w:t xml:space="preserve">החברה. ניתן אם כן לומר, כפי שאף מודגש במקורותינו, כי </w:t>
      </w:r>
      <w:r w:rsidRPr="0060338F">
        <w:rPr>
          <w:rFonts w:ascii="David" w:hAnsi="David" w:cs="David"/>
          <w:b/>
          <w:bCs/>
          <w:noProof/>
          <w:spacing w:val="10"/>
          <w:sz w:val="24"/>
          <w:szCs w:val="24"/>
          <w:u w:val="single"/>
          <w:rtl/>
          <w:lang w:eastAsia="en-US"/>
        </w:rPr>
        <w:t xml:space="preserve">"מצווה לקיים את דברי המת" (ראו למשל: תלמוד בבלי מסכת כתובות דף ע' ע"א) הינה חובה מוסרית שמוטלת על החיים כלפי אלו שהלכו לבית עולמם; אשר בלכתם מסרו בידינו כפיקדון את רצונם האחרון – ביטוי אחרון למה שהיה ואיננו עוד".  </w:t>
      </w:r>
    </w:p>
    <w:p w:rsidR="005F0D5E" w:rsidRPr="0060338F" w:rsidRDefault="005F0D5E" w:rsidP="0060338F">
      <w:pPr>
        <w:pStyle w:val="af3"/>
        <w:tabs>
          <w:tab w:val="left" w:pos="283"/>
        </w:tabs>
        <w:overflowPunct/>
        <w:autoSpaceDE/>
        <w:spacing w:line="360" w:lineRule="auto"/>
        <w:ind w:left="283"/>
        <w:jc w:val="both"/>
        <w:rPr>
          <w:rFonts w:ascii="David" w:hAnsi="David" w:cs="David"/>
          <w:b/>
          <w:bCs/>
          <w:noProof/>
          <w:spacing w:val="10"/>
          <w:sz w:val="24"/>
          <w:szCs w:val="24"/>
          <w:u w:val="single"/>
          <w:rtl/>
          <w:lang w:eastAsia="en-US"/>
        </w:rPr>
      </w:pPr>
    </w:p>
    <w:p w:rsidR="005F0D5E" w:rsidRPr="0060338F" w:rsidRDefault="005F0D5E" w:rsidP="0060338F">
      <w:pPr>
        <w:pStyle w:val="af3"/>
        <w:tabs>
          <w:tab w:val="left" w:pos="283"/>
        </w:tabs>
        <w:overflowPunct/>
        <w:autoSpaceDE/>
        <w:spacing w:line="360" w:lineRule="auto"/>
        <w:ind w:left="283"/>
        <w:jc w:val="both"/>
        <w:rPr>
          <w:rFonts w:ascii="David" w:hAnsi="David" w:cs="David"/>
          <w:b/>
          <w:bCs/>
          <w:noProof/>
          <w:spacing w:val="10"/>
          <w:sz w:val="24"/>
          <w:szCs w:val="24"/>
          <w:u w:val="single"/>
          <w:rtl/>
          <w:lang w:eastAsia="en-US"/>
        </w:rPr>
      </w:pPr>
      <w:r w:rsidRPr="0060338F">
        <w:rPr>
          <w:rFonts w:ascii="David" w:hAnsi="David" w:cs="David"/>
          <w:b/>
          <w:bCs/>
          <w:noProof/>
          <w:spacing w:val="10"/>
          <w:sz w:val="24"/>
          <w:szCs w:val="24"/>
          <w:u w:val="single"/>
          <w:rtl/>
          <w:lang w:eastAsia="en-US"/>
        </w:rPr>
        <w:t>כך בענייננו-</w:t>
      </w:r>
      <w:r w:rsidRPr="0060338F">
        <w:rPr>
          <w:rFonts w:ascii="David" w:hAnsi="David" w:cs="David"/>
          <w:noProof/>
          <w:spacing w:val="10"/>
          <w:sz w:val="24"/>
          <w:szCs w:val="24"/>
          <w:rtl/>
          <w:lang w:eastAsia="en-US"/>
        </w:rPr>
        <w:t xml:space="preserve"> שעה ששוכנע בית המשפט כי עסקינן בצוואת אמת, יש לכבד את רצונו האחרון של המנוח.</w:t>
      </w:r>
    </w:p>
    <w:p w:rsidR="005F0D5E" w:rsidRPr="0060338F" w:rsidRDefault="005F0D5E" w:rsidP="0060338F">
      <w:pPr>
        <w:tabs>
          <w:tab w:val="left" w:pos="800"/>
        </w:tabs>
        <w:spacing w:line="360" w:lineRule="auto"/>
        <w:ind w:left="368"/>
        <w:jc w:val="both"/>
        <w:rPr>
          <w:rFonts w:ascii="David" w:hAnsi="David"/>
          <w:spacing w:val="10"/>
          <w:rtl/>
        </w:rPr>
      </w:pPr>
    </w:p>
    <w:p w:rsidR="005F0D5E" w:rsidRPr="0060338F" w:rsidRDefault="005F0D5E" w:rsidP="0060338F">
      <w:pPr>
        <w:spacing w:line="360" w:lineRule="auto"/>
        <w:ind w:left="-142"/>
        <w:contextualSpacing/>
        <w:jc w:val="both"/>
        <w:rPr>
          <w:rFonts w:ascii="David" w:eastAsiaTheme="minorHAnsi" w:hAnsi="David"/>
          <w:noProof w:val="0"/>
          <w:rtl/>
        </w:rPr>
      </w:pPr>
      <w:r w:rsidRPr="0060338F">
        <w:rPr>
          <w:rFonts w:ascii="David" w:hAnsi="David"/>
          <w:b/>
          <w:bCs/>
          <w:u w:val="single"/>
          <w:rtl/>
        </w:rPr>
        <w:t>סוף דבר:</w:t>
      </w:r>
    </w:p>
    <w:p w:rsidR="005F0D5E" w:rsidRPr="0060338F" w:rsidRDefault="005F0D5E" w:rsidP="0060338F">
      <w:pPr>
        <w:shd w:val="clear" w:color="auto" w:fill="FFFFFF"/>
        <w:spacing w:line="360" w:lineRule="auto"/>
        <w:jc w:val="both"/>
        <w:rPr>
          <w:rFonts w:ascii="David" w:hAnsi="David"/>
          <w:b/>
          <w:bCs/>
          <w:u w:val="single"/>
          <w:rtl/>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rtl/>
          <w:lang w:eastAsia="en-US"/>
        </w:rPr>
      </w:pPr>
      <w:r w:rsidRPr="0060338F">
        <w:rPr>
          <w:rFonts w:ascii="David" w:hAnsi="David" w:cs="David"/>
          <w:noProof/>
          <w:sz w:val="24"/>
          <w:szCs w:val="24"/>
          <w:rtl/>
          <w:lang w:eastAsia="en-US"/>
        </w:rPr>
        <w:t xml:space="preserve">ייאמר כי לא נעלמו מעיני טענותיהם הנוספות של הצדדים. ואולם, לא מצאתי לנכון לפרט את מלוא הטענות שהועלו על ידי הצדדים, שכן לטעמי, די במה שפורט לעיל, כדי לבסס את התוצאה אליה הגעתי. </w:t>
      </w:r>
    </w:p>
    <w:p w:rsidR="005F0D5E" w:rsidRPr="0060338F" w:rsidRDefault="005F0D5E" w:rsidP="0060338F">
      <w:pPr>
        <w:pStyle w:val="af3"/>
        <w:overflowPunct/>
        <w:autoSpaceDE/>
        <w:spacing w:line="360" w:lineRule="auto"/>
        <w:ind w:left="283"/>
        <w:jc w:val="both"/>
        <w:rPr>
          <w:rFonts w:ascii="David" w:eastAsiaTheme="minorHAnsi" w:hAnsi="David" w:cs="David"/>
          <w:sz w:val="24"/>
          <w:szCs w:val="24"/>
          <w:lang w:eastAsia="en-US"/>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lang w:eastAsia="en-US"/>
        </w:rPr>
      </w:pPr>
      <w:r w:rsidRPr="0060338F">
        <w:rPr>
          <w:rFonts w:ascii="David" w:hAnsi="David" w:cs="David"/>
          <w:noProof/>
          <w:spacing w:val="10"/>
          <w:sz w:val="24"/>
          <w:szCs w:val="24"/>
          <w:u w:val="single"/>
          <w:rtl/>
          <w:lang w:eastAsia="en-US"/>
        </w:rPr>
        <w:t>לאור כל המבואר לעיל, התרשמתי כי הצוואה משקפת את רצונו החופשי, הכן והאמיתי של המנוח</w:t>
      </w:r>
      <w:r w:rsidRPr="0060338F">
        <w:rPr>
          <w:rFonts w:ascii="David" w:hAnsi="David" w:cs="David"/>
          <w:noProof/>
          <w:spacing w:val="10"/>
          <w:sz w:val="24"/>
          <w:szCs w:val="24"/>
          <w:rtl/>
          <w:lang w:eastAsia="en-US"/>
        </w:rPr>
        <w:t>, ו</w:t>
      </w:r>
      <w:r w:rsidRPr="0060338F">
        <w:rPr>
          <w:rFonts w:ascii="David" w:hAnsi="David" w:cs="David"/>
          <w:noProof/>
          <w:sz w:val="24"/>
          <w:szCs w:val="24"/>
          <w:rtl/>
          <w:lang w:eastAsia="en-US"/>
        </w:rPr>
        <w:t>אני סבורה כי יש לכבד את רצונו הברור של המנוח ולקיים את הצוואה.</w:t>
      </w:r>
    </w:p>
    <w:p w:rsidR="005F0D5E" w:rsidRPr="0060338F" w:rsidRDefault="005F0D5E" w:rsidP="0060338F">
      <w:pPr>
        <w:pStyle w:val="af3"/>
        <w:spacing w:line="360" w:lineRule="auto"/>
        <w:ind w:left="283"/>
        <w:jc w:val="both"/>
        <w:rPr>
          <w:rFonts w:ascii="David" w:hAnsi="David" w:cs="David"/>
          <w:noProof/>
          <w:sz w:val="24"/>
          <w:szCs w:val="24"/>
          <w:lang w:eastAsia="en-US"/>
        </w:rPr>
      </w:pPr>
    </w:p>
    <w:p w:rsidR="005F0D5E" w:rsidRPr="0060338F" w:rsidRDefault="005F0D5E" w:rsidP="0060338F">
      <w:pPr>
        <w:pStyle w:val="af3"/>
        <w:numPr>
          <w:ilvl w:val="0"/>
          <w:numId w:val="1"/>
        </w:numPr>
        <w:overflowPunct/>
        <w:autoSpaceDE/>
        <w:spacing w:line="360" w:lineRule="auto"/>
        <w:ind w:left="283"/>
        <w:jc w:val="both"/>
        <w:rPr>
          <w:rFonts w:ascii="David" w:eastAsiaTheme="minorHAnsi" w:hAnsi="David" w:cs="David"/>
          <w:sz w:val="24"/>
          <w:szCs w:val="24"/>
          <w:rtl/>
          <w:lang w:eastAsia="en-US"/>
        </w:rPr>
      </w:pPr>
      <w:r w:rsidRPr="0060338F">
        <w:rPr>
          <w:rFonts w:ascii="David" w:hAnsi="David" w:cs="David"/>
          <w:noProof/>
          <w:sz w:val="24"/>
          <w:szCs w:val="24"/>
          <w:rtl/>
          <w:lang w:eastAsia="en-US"/>
        </w:rPr>
        <w:t>אשר על כן, הנני מורה כדלקמן:</w:t>
      </w:r>
    </w:p>
    <w:p w:rsidR="005F0D5E" w:rsidRPr="0060338F" w:rsidRDefault="005F0D5E" w:rsidP="0060338F">
      <w:pPr>
        <w:numPr>
          <w:ilvl w:val="0"/>
          <w:numId w:val="18"/>
        </w:numPr>
        <w:autoSpaceDN w:val="0"/>
        <w:spacing w:line="360" w:lineRule="auto"/>
        <w:ind w:left="651"/>
        <w:contextualSpacing/>
        <w:jc w:val="both"/>
        <w:rPr>
          <w:rFonts w:ascii="David" w:hAnsi="David"/>
          <w:rtl/>
        </w:rPr>
      </w:pPr>
      <w:r w:rsidRPr="0060338F">
        <w:rPr>
          <w:rFonts w:ascii="David" w:hAnsi="David"/>
          <w:rtl/>
        </w:rPr>
        <w:t xml:space="preserve">הבקשה לקיום צוואת המנוח מיום 16.3.19 (ת"ע 51744-05-21)- מתקבלת. </w:t>
      </w:r>
    </w:p>
    <w:p w:rsidR="005F0D5E" w:rsidRPr="0060338F" w:rsidRDefault="005F0D5E" w:rsidP="0060338F">
      <w:pPr>
        <w:numPr>
          <w:ilvl w:val="0"/>
          <w:numId w:val="18"/>
        </w:numPr>
        <w:autoSpaceDN w:val="0"/>
        <w:spacing w:line="360" w:lineRule="auto"/>
        <w:ind w:left="651"/>
        <w:contextualSpacing/>
        <w:jc w:val="both"/>
        <w:rPr>
          <w:rFonts w:ascii="David" w:hAnsi="David"/>
          <w:rtl/>
        </w:rPr>
      </w:pPr>
      <w:r w:rsidRPr="0060338F">
        <w:rPr>
          <w:rFonts w:ascii="David" w:hAnsi="David"/>
          <w:rtl/>
        </w:rPr>
        <w:t>הנני מורה על קיומה של צוואת המנוח מיום 16.3.19. המבקשים רשאים להגיש צו פורמלי לחתימתי.</w:t>
      </w:r>
    </w:p>
    <w:p w:rsidR="005F0D5E" w:rsidRPr="0060338F" w:rsidRDefault="005F0D5E" w:rsidP="0060338F">
      <w:pPr>
        <w:numPr>
          <w:ilvl w:val="0"/>
          <w:numId w:val="18"/>
        </w:numPr>
        <w:autoSpaceDN w:val="0"/>
        <w:spacing w:line="360" w:lineRule="auto"/>
        <w:ind w:left="651"/>
        <w:contextualSpacing/>
        <w:jc w:val="both"/>
        <w:rPr>
          <w:rFonts w:ascii="David" w:hAnsi="David"/>
        </w:rPr>
      </w:pPr>
      <w:r w:rsidRPr="0060338F">
        <w:rPr>
          <w:rFonts w:ascii="David" w:hAnsi="David"/>
          <w:rtl/>
        </w:rPr>
        <w:t>לאור התוצאה, הנני מורה על סגירתו של ת"ע 45720-09-21 (בקשת המבקשים למינוי מנהל עיזבון).</w:t>
      </w:r>
    </w:p>
    <w:p w:rsidR="005F0D5E" w:rsidRPr="0060338F" w:rsidRDefault="005F0D5E" w:rsidP="0060338F">
      <w:pPr>
        <w:numPr>
          <w:ilvl w:val="0"/>
          <w:numId w:val="18"/>
        </w:numPr>
        <w:autoSpaceDN w:val="0"/>
        <w:spacing w:line="360" w:lineRule="auto"/>
        <w:ind w:left="651"/>
        <w:contextualSpacing/>
        <w:jc w:val="both"/>
        <w:rPr>
          <w:rFonts w:ascii="David" w:hAnsi="David"/>
        </w:rPr>
      </w:pPr>
      <w:r w:rsidRPr="0060338F">
        <w:rPr>
          <w:rFonts w:ascii="David" w:hAnsi="David"/>
          <w:rtl/>
        </w:rPr>
        <w:t>בנסיבות, אין צו להוצאות.</w:t>
      </w:r>
    </w:p>
    <w:p w:rsidR="005F0D5E" w:rsidRPr="0060338F" w:rsidRDefault="005F0D5E" w:rsidP="0060338F">
      <w:pPr>
        <w:numPr>
          <w:ilvl w:val="0"/>
          <w:numId w:val="18"/>
        </w:numPr>
        <w:autoSpaceDN w:val="0"/>
        <w:spacing w:line="360" w:lineRule="auto"/>
        <w:ind w:left="651"/>
        <w:contextualSpacing/>
        <w:jc w:val="both"/>
        <w:rPr>
          <w:rFonts w:ascii="David" w:hAnsi="David"/>
          <w:rtl/>
        </w:rPr>
      </w:pPr>
      <w:r w:rsidRPr="0060338F">
        <w:rPr>
          <w:rFonts w:ascii="David" w:hAnsi="David"/>
          <w:rtl/>
        </w:rPr>
        <w:t>פסק הדין מותר לפרסום בהשמטת כל פרט מזהה, תיקוני עריכה והגהה.</w:t>
      </w:r>
    </w:p>
    <w:p w:rsidR="005F0D5E" w:rsidRPr="0060338F" w:rsidRDefault="005F0D5E" w:rsidP="0060338F">
      <w:pPr>
        <w:spacing w:line="360" w:lineRule="auto"/>
        <w:ind w:left="651"/>
        <w:contextualSpacing/>
        <w:jc w:val="both"/>
        <w:rPr>
          <w:rFonts w:ascii="David" w:hAnsi="David"/>
        </w:rPr>
      </w:pPr>
    </w:p>
    <w:p w:rsidR="005F0D5E" w:rsidRPr="0060338F" w:rsidRDefault="005F0D5E" w:rsidP="0060338F">
      <w:pPr>
        <w:spacing w:line="360" w:lineRule="auto"/>
        <w:jc w:val="both"/>
        <w:rPr>
          <w:rFonts w:ascii="David" w:hAnsi="David"/>
          <w:b/>
          <w:bCs/>
          <w:u w:val="single"/>
          <w:rtl/>
        </w:rPr>
      </w:pPr>
      <w:r w:rsidRPr="0060338F">
        <w:rPr>
          <w:rFonts w:ascii="David" w:hAnsi="David"/>
          <w:b/>
          <w:bCs/>
          <w:u w:val="single"/>
          <w:rtl/>
        </w:rPr>
        <w:t>המזכירות תמציא העתק פסק הדין לב"כ הצדדים ותסגור התיקים שבכותרת.</w:t>
      </w:r>
    </w:p>
    <w:p w:rsidR="005F0D5E" w:rsidRPr="0060338F" w:rsidRDefault="005F0D5E" w:rsidP="0060338F">
      <w:pPr>
        <w:spacing w:line="360" w:lineRule="auto"/>
        <w:jc w:val="both"/>
        <w:rPr>
          <w:rFonts w:ascii="David" w:hAnsi="David"/>
          <w:b/>
          <w:bCs/>
          <w:u w:val="single"/>
          <w:rtl/>
        </w:rPr>
      </w:pPr>
    </w:p>
    <w:p w:rsidR="005F0D5E" w:rsidRPr="0060338F" w:rsidRDefault="005F0D5E" w:rsidP="0060338F">
      <w:pPr>
        <w:spacing w:line="360" w:lineRule="auto"/>
        <w:jc w:val="both"/>
        <w:rPr>
          <w:rFonts w:ascii="David" w:hAnsi="David"/>
          <w:b/>
          <w:bCs/>
          <w:u w:val="single"/>
          <w:rtl/>
        </w:rPr>
      </w:pPr>
      <w:r w:rsidRPr="0060338F">
        <w:rPr>
          <w:rFonts w:ascii="David" w:hAnsi="David"/>
          <w:noProof w:val="0"/>
          <w:rtl/>
        </w:rPr>
        <w:t xml:space="preserve">ניתן היום,  </w:t>
      </w:r>
      <w:sdt>
        <w:sdtPr>
          <w:rPr>
            <w:rFonts w:ascii="David" w:hAnsi="David"/>
            <w:rtl/>
          </w:rPr>
          <w:alias w:val="1455"/>
          <w:tag w:val="1455"/>
          <w:id w:val="1845438649"/>
          <w:text w:multiLine="1"/>
        </w:sdtPr>
        <w:sdtEndPr/>
        <w:sdtContent>
          <w:r w:rsidRPr="0060338F">
            <w:rPr>
              <w:rFonts w:ascii="David" w:hAnsi="David"/>
              <w:noProof w:val="0"/>
              <w:rtl/>
            </w:rPr>
            <w:t>ד' חשוון תשפ"ה</w:t>
          </w:r>
        </w:sdtContent>
      </w:sdt>
      <w:r w:rsidRPr="0060338F">
        <w:rPr>
          <w:rFonts w:ascii="David" w:hAnsi="David"/>
          <w:noProof w:val="0"/>
          <w:rtl/>
        </w:rPr>
        <w:t xml:space="preserve">, </w:t>
      </w:r>
      <w:sdt>
        <w:sdtPr>
          <w:rPr>
            <w:rFonts w:ascii="David" w:hAnsi="David"/>
            <w:rtl/>
          </w:rPr>
          <w:alias w:val="1456"/>
          <w:tag w:val="1456"/>
          <w:id w:val="-2061860040"/>
          <w:text w:multiLine="1"/>
        </w:sdtPr>
        <w:sdtEndPr/>
        <w:sdtContent>
          <w:r w:rsidRPr="0060338F">
            <w:rPr>
              <w:rFonts w:ascii="David" w:hAnsi="David"/>
              <w:noProof w:val="0"/>
              <w:rtl/>
            </w:rPr>
            <w:t>05 נובמבר 2024</w:t>
          </w:r>
        </w:sdtContent>
      </w:sdt>
      <w:r w:rsidRPr="0060338F">
        <w:rPr>
          <w:rFonts w:ascii="David" w:hAnsi="David"/>
          <w:noProof w:val="0"/>
          <w:rtl/>
        </w:rPr>
        <w:t>, בהעדר הצדדים.</w:t>
      </w:r>
    </w:p>
    <w:p w:rsidR="005F0D5E" w:rsidRPr="0060338F" w:rsidRDefault="005F0D5E" w:rsidP="0060338F">
      <w:pPr>
        <w:spacing w:line="360" w:lineRule="auto"/>
        <w:jc w:val="both"/>
        <w:rPr>
          <w:rFonts w:ascii="David" w:hAnsi="David"/>
          <w:noProof w:val="0"/>
          <w:rtl/>
        </w:rPr>
      </w:pPr>
    </w:p>
    <w:p w:rsidR="00694556" w:rsidRPr="001770FE" w:rsidRDefault="005F0D5E" w:rsidP="005F0D5E">
      <w:pPr>
        <w:spacing w:line="360" w:lineRule="auto"/>
        <w:jc w:val="center"/>
        <w:rPr>
          <w:rFonts w:ascii="Arial" w:hAnsi="Arial"/>
          <w:noProof w:val="0"/>
          <w:rtl/>
        </w:rPr>
      </w:pPr>
      <w:r>
        <w:rPr>
          <w:rFonts w:ascii="Arial" w:hAnsi="Arial"/>
          <w:noProof w:val="0"/>
          <w:rtl/>
        </w:rPr>
        <w:t xml:space="preserve">                                                                 </w:t>
      </w:r>
      <w:r>
        <w:rPr>
          <w:rFonts w:ascii="Arial" w:hAnsi="Arial"/>
        </w:rPr>
        <w:drawing>
          <wp:inline distT="0" distB="0" distL="0" distR="0" wp14:anchorId="69D4F133" wp14:editId="29361CFA">
            <wp:extent cx="1971675" cy="1181100"/>
            <wp:effectExtent l="0" t="0" r="9525" b="0"/>
            <wp:docPr id="33" name="תמונה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1770FE" w:rsidSect="00903896">
      <w:headerReference w:type="even" r:id="rId38"/>
      <w:headerReference w:type="default" r:id="rId39"/>
      <w:footerReference w:type="even" r:id="rId40"/>
      <w:footerReference w:type="default" r:id="rId41"/>
      <w:headerReference w:type="first" r:id="rId42"/>
      <w:footerReference w:type="first" r:id="rId4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F0B" w:rsidRDefault="00A57F0B">
      <w:r>
        <w:separator/>
      </w:r>
    </w:p>
  </w:endnote>
  <w:endnote w:type="continuationSeparator" w:id="0">
    <w:p w:rsidR="00A57F0B" w:rsidRDefault="00A5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4EE" w:rsidRDefault="00F004E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f"/>
      </w:rPr>
    </w:pPr>
    <w:r w:rsidRPr="004E6E3C">
      <w:rPr>
        <w:rStyle w:val="af"/>
        <w:rFonts w:cs="Times New Roman"/>
      </w:rPr>
      <w:fldChar w:fldCharType="begin"/>
    </w:r>
    <w:r w:rsidR="00005C8B" w:rsidRPr="004E6E3C">
      <w:rPr>
        <w:rStyle w:val="af"/>
        <w:rFonts w:cs="Times New Roman"/>
      </w:rPr>
      <w:instrText xml:space="preserve"> PAGE </w:instrText>
    </w:r>
    <w:r w:rsidRPr="004E6E3C">
      <w:rPr>
        <w:rStyle w:val="af"/>
        <w:rFonts w:cs="Times New Roman"/>
      </w:rPr>
      <w:fldChar w:fldCharType="separate"/>
    </w:r>
    <w:r w:rsidR="00D91147">
      <w:rPr>
        <w:rStyle w:val="af"/>
        <w:rFonts w:cs="Times New Roman"/>
        <w:rtl/>
      </w:rPr>
      <w:t>1</w:t>
    </w:r>
    <w:r w:rsidRPr="004E6E3C">
      <w:rPr>
        <w:rStyle w:val="af"/>
        <w:rFonts w:cs="Times New Roman"/>
      </w:rPr>
      <w:fldChar w:fldCharType="end"/>
    </w:r>
    <w:r w:rsidR="00005C8B" w:rsidRPr="004E6E3C">
      <w:rPr>
        <w:rStyle w:val="af"/>
        <w:rFonts w:hint="cs"/>
        <w:rtl/>
      </w:rPr>
      <w:t xml:space="preserve"> מתוך </w:t>
    </w:r>
    <w:r w:rsidRPr="004E6E3C">
      <w:rPr>
        <w:rStyle w:val="af"/>
      </w:rPr>
      <w:fldChar w:fldCharType="begin"/>
    </w:r>
    <w:r w:rsidR="00005C8B" w:rsidRPr="004E6E3C">
      <w:rPr>
        <w:rStyle w:val="af"/>
      </w:rPr>
      <w:instrText xml:space="preserve"> NUMPAGES </w:instrText>
    </w:r>
    <w:r w:rsidRPr="004E6E3C">
      <w:rPr>
        <w:rStyle w:val="af"/>
      </w:rPr>
      <w:fldChar w:fldCharType="separate"/>
    </w:r>
    <w:r w:rsidR="00D91147">
      <w:rPr>
        <w:rStyle w:val="af"/>
        <w:rtl/>
      </w:rPr>
      <w:t>37</w:t>
    </w:r>
    <w:r w:rsidRPr="004E6E3C">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4EE" w:rsidRDefault="00F004E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F0B" w:rsidRDefault="00A57F0B">
      <w:r>
        <w:separator/>
      </w:r>
    </w:p>
  </w:footnote>
  <w:footnote w:type="continuationSeparator" w:id="0">
    <w:p w:rsidR="00A57F0B" w:rsidRDefault="00A5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4EE" w:rsidRDefault="00F004E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FB3F42">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FB3F42">
      <w:trPr>
        <w:trHeight w:val="337"/>
        <w:jc w:val="center"/>
      </w:trPr>
      <w:tc>
        <w:tcPr>
          <w:tcW w:w="8505" w:type="dxa"/>
        </w:tcPr>
        <w:p w:rsidR="00957C90" w:rsidRPr="00957C90" w:rsidRDefault="00A57F0B" w:rsidP="00A62AD5">
          <w:pPr>
            <w:rPr>
              <w:b/>
              <w:bCs/>
              <w:noProof w:val="0"/>
              <w:sz w:val="26"/>
              <w:szCs w:val="26"/>
              <w:rtl/>
            </w:rPr>
          </w:pPr>
          <w:sdt>
            <w:sdtPr>
              <w:rPr>
                <w:b/>
                <w:bCs/>
                <w:noProof w:val="0"/>
                <w:sz w:val="26"/>
                <w:szCs w:val="26"/>
                <w:rtl/>
              </w:rPr>
              <w:alias w:val="1170"/>
              <w:tag w:val="1170"/>
              <w:id w:val="299038016"/>
              <w:text w:multiLine="1"/>
            </w:sdtPr>
            <w:sdtEndPr/>
            <w:sdtContent>
              <w:r w:rsidR="00FB3C14" w:rsidRPr="00FB3F42">
                <w:rPr>
                  <w:b/>
                  <w:bCs/>
                  <w:noProof w:val="0"/>
                  <w:sz w:val="26"/>
                  <w:szCs w:val="26"/>
                  <w:rtl/>
                </w:rPr>
                <w:t>ת"ע</w:t>
              </w:r>
            </w:sdtContent>
          </w:sdt>
          <w:r w:rsidR="00005C8B" w:rsidRPr="00FB3F42">
            <w:rPr>
              <w:b/>
              <w:bCs/>
              <w:noProof w:val="0"/>
              <w:sz w:val="26"/>
              <w:szCs w:val="26"/>
              <w:rtl/>
            </w:rPr>
            <w:t xml:space="preserve"> </w:t>
          </w:r>
          <w:r w:rsidR="000F01DE" w:rsidRPr="000F01DE">
            <w:rPr>
              <w:b/>
              <w:bCs/>
              <w:noProof w:val="0"/>
              <w:sz w:val="26"/>
              <w:szCs w:val="26"/>
              <w:rtl/>
            </w:rPr>
            <w:t>51744-05-21</w:t>
          </w:r>
          <w:r w:rsidR="000F01DE">
            <w:rPr>
              <w:rFonts w:hint="cs"/>
              <w:b/>
              <w:bCs/>
              <w:noProof w:val="0"/>
              <w:sz w:val="26"/>
              <w:szCs w:val="26"/>
              <w:rtl/>
            </w:rPr>
            <w:t xml:space="preserve"> </w:t>
          </w:r>
          <w:sdt>
            <w:sdtPr>
              <w:rPr>
                <w:b/>
                <w:bCs/>
                <w:noProof w:val="0"/>
                <w:sz w:val="26"/>
                <w:szCs w:val="26"/>
                <w:rtl/>
              </w:rPr>
              <w:alias w:val="1172"/>
              <w:tag w:val="1172"/>
              <w:id w:val="-1742169342"/>
              <w:text w:multiLine="1"/>
            </w:sdtPr>
            <w:sdtEndPr/>
            <w:sdtContent>
              <w:r w:rsidR="00A62AD5">
                <w:rPr>
                  <w:rFonts w:hint="cs"/>
                  <w:b/>
                  <w:bCs/>
                  <w:noProof w:val="0"/>
                  <w:sz w:val="26"/>
                  <w:szCs w:val="26"/>
                </w:rPr>
                <w:t>XXX</w:t>
              </w:r>
              <w:r w:rsidR="00FB3C14" w:rsidRPr="00FB3F42">
                <w:rPr>
                  <w:b/>
                  <w:bCs/>
                  <w:noProof w:val="0"/>
                  <w:sz w:val="26"/>
                  <w:szCs w:val="26"/>
                  <w:rtl/>
                </w:rPr>
                <w:t xml:space="preserve"> ואח' נ' האפוטרופוס הכללי מחוז </w:t>
              </w:r>
              <w:r w:rsidR="00A62AD5">
                <w:rPr>
                  <w:rFonts w:hint="cs"/>
                  <w:b/>
                  <w:bCs/>
                  <w:noProof w:val="0"/>
                  <w:sz w:val="26"/>
                  <w:szCs w:val="26"/>
                </w:rPr>
                <w:t>XXX</w:t>
              </w:r>
              <w:r w:rsidR="00FB3C14" w:rsidRPr="00FB3F42">
                <w:rPr>
                  <w:b/>
                  <w:bCs/>
                  <w:noProof w:val="0"/>
                  <w:sz w:val="26"/>
                  <w:szCs w:val="26"/>
                  <w:rtl/>
                </w:rPr>
                <w:t xml:space="preserve"> ואח'</w:t>
              </w:r>
              <w:r w:rsidR="00FB3F42" w:rsidRPr="00FB3F42">
                <w:rPr>
                  <w:b/>
                  <w:bCs/>
                  <w:noProof w:val="0"/>
                  <w:sz w:val="26"/>
                  <w:szCs w:val="26"/>
                  <w:rtl/>
                </w:rPr>
                <w:br/>
              </w:r>
              <w:r w:rsidR="00FB3F42" w:rsidRPr="00FB3F42">
                <w:rPr>
                  <w:rFonts w:hint="cs"/>
                  <w:b/>
                  <w:bCs/>
                  <w:noProof w:val="0"/>
                  <w:sz w:val="26"/>
                  <w:szCs w:val="26"/>
                  <w:rtl/>
                </w:rPr>
                <w:t>ת"ע</w:t>
              </w:r>
            </w:sdtContent>
          </w:sdt>
          <w:r w:rsidR="00FB3F42" w:rsidRPr="00FB3F42">
            <w:rPr>
              <w:rFonts w:ascii="David" w:hAnsi="David" w:hint="cs"/>
              <w:b/>
              <w:bCs/>
              <w:sz w:val="26"/>
              <w:szCs w:val="26"/>
              <w:rtl/>
            </w:rPr>
            <w:t xml:space="preserve"> </w:t>
          </w:r>
          <w:r w:rsidR="00FB3F42" w:rsidRPr="00FB3F42">
            <w:rPr>
              <w:rFonts w:ascii="David" w:hAnsi="David"/>
              <w:b/>
              <w:bCs/>
              <w:sz w:val="26"/>
              <w:szCs w:val="26"/>
              <w:rtl/>
            </w:rPr>
            <w:t xml:space="preserve">45720-09-21 </w:t>
          </w:r>
          <w:r w:rsidR="00A62AD5">
            <w:rPr>
              <w:rFonts w:hint="cs"/>
              <w:b/>
              <w:bCs/>
              <w:noProof w:val="0"/>
              <w:sz w:val="26"/>
              <w:szCs w:val="26"/>
            </w:rPr>
            <w:t>XXX</w:t>
          </w:r>
          <w:r w:rsidR="00FB3F42" w:rsidRPr="00FB3F42">
            <w:rPr>
              <w:b/>
              <w:bCs/>
              <w:noProof w:val="0"/>
              <w:sz w:val="26"/>
              <w:szCs w:val="26"/>
              <w:rtl/>
            </w:rPr>
            <w:t xml:space="preserve"> ואח' נ' האפוטרופוס הכללי מחוז </w:t>
          </w:r>
          <w:r w:rsidR="00A62AD5">
            <w:rPr>
              <w:rFonts w:hint="cs"/>
              <w:b/>
              <w:bCs/>
              <w:noProof w:val="0"/>
              <w:sz w:val="26"/>
              <w:szCs w:val="26"/>
            </w:rPr>
            <w:t>XXX</w:t>
          </w:r>
          <w:r w:rsidR="00FB3F42" w:rsidRPr="00FB3F42">
            <w:rPr>
              <w:b/>
              <w:bCs/>
              <w:noProof w:val="0"/>
              <w:sz w:val="26"/>
              <w:szCs w:val="26"/>
              <w:rtl/>
            </w:rPr>
            <w:t xml:space="preserve"> ואח'</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4EE" w:rsidRDefault="00F0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14DF"/>
    <w:multiLevelType w:val="hybridMultilevel"/>
    <w:tmpl w:val="FC1EC62C"/>
    <w:lvl w:ilvl="0" w:tplc="06F4FCBA">
      <w:start w:val="1"/>
      <w:numFmt w:val="hebrew1"/>
      <w:lvlText w:val="%1."/>
      <w:lvlJc w:val="left"/>
      <w:pPr>
        <w:ind w:left="302" w:hanging="360"/>
      </w:pPr>
    </w:lvl>
    <w:lvl w:ilvl="1" w:tplc="04090019">
      <w:start w:val="1"/>
      <w:numFmt w:val="lowerLetter"/>
      <w:lvlText w:val="%2."/>
      <w:lvlJc w:val="left"/>
      <w:pPr>
        <w:ind w:left="1022" w:hanging="360"/>
      </w:pPr>
    </w:lvl>
    <w:lvl w:ilvl="2" w:tplc="0409001B">
      <w:start w:val="1"/>
      <w:numFmt w:val="lowerRoman"/>
      <w:lvlText w:val="%3."/>
      <w:lvlJc w:val="right"/>
      <w:pPr>
        <w:ind w:left="1742" w:hanging="180"/>
      </w:pPr>
    </w:lvl>
    <w:lvl w:ilvl="3" w:tplc="0409000F">
      <w:start w:val="1"/>
      <w:numFmt w:val="decimal"/>
      <w:lvlText w:val="%4."/>
      <w:lvlJc w:val="left"/>
      <w:pPr>
        <w:ind w:left="2462" w:hanging="360"/>
      </w:pPr>
    </w:lvl>
    <w:lvl w:ilvl="4" w:tplc="04090019">
      <w:start w:val="1"/>
      <w:numFmt w:val="lowerLetter"/>
      <w:lvlText w:val="%5."/>
      <w:lvlJc w:val="left"/>
      <w:pPr>
        <w:ind w:left="3182" w:hanging="360"/>
      </w:pPr>
    </w:lvl>
    <w:lvl w:ilvl="5" w:tplc="0409001B">
      <w:start w:val="1"/>
      <w:numFmt w:val="lowerRoman"/>
      <w:lvlText w:val="%6."/>
      <w:lvlJc w:val="right"/>
      <w:pPr>
        <w:ind w:left="3902" w:hanging="180"/>
      </w:pPr>
    </w:lvl>
    <w:lvl w:ilvl="6" w:tplc="0409000F">
      <w:start w:val="1"/>
      <w:numFmt w:val="decimal"/>
      <w:lvlText w:val="%7."/>
      <w:lvlJc w:val="left"/>
      <w:pPr>
        <w:ind w:left="4622" w:hanging="360"/>
      </w:pPr>
    </w:lvl>
    <w:lvl w:ilvl="7" w:tplc="04090019">
      <w:start w:val="1"/>
      <w:numFmt w:val="lowerLetter"/>
      <w:lvlText w:val="%8."/>
      <w:lvlJc w:val="left"/>
      <w:pPr>
        <w:ind w:left="5342" w:hanging="360"/>
      </w:pPr>
    </w:lvl>
    <w:lvl w:ilvl="8" w:tplc="0409001B">
      <w:start w:val="1"/>
      <w:numFmt w:val="lowerRoman"/>
      <w:lvlText w:val="%9."/>
      <w:lvlJc w:val="right"/>
      <w:pPr>
        <w:ind w:left="6062" w:hanging="180"/>
      </w:pPr>
    </w:lvl>
  </w:abstractNum>
  <w:abstractNum w:abstractNumId="1" w15:restartNumberingAfterBreak="0">
    <w:nsid w:val="079E643D"/>
    <w:multiLevelType w:val="hybridMultilevel"/>
    <w:tmpl w:val="9EAC952E"/>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791805"/>
    <w:multiLevelType w:val="hybridMultilevel"/>
    <w:tmpl w:val="669607A0"/>
    <w:lvl w:ilvl="0" w:tplc="3A4AAC7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3196CBA"/>
    <w:multiLevelType w:val="hybridMultilevel"/>
    <w:tmpl w:val="209EC580"/>
    <w:lvl w:ilvl="0" w:tplc="1BA2634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D447FA"/>
    <w:multiLevelType w:val="hybridMultilevel"/>
    <w:tmpl w:val="BA5A9134"/>
    <w:lvl w:ilvl="0" w:tplc="BCDE48E4">
      <w:start w:val="1"/>
      <w:numFmt w:val="hebrew1"/>
      <w:lvlText w:val="%1."/>
      <w:lvlJc w:val="left"/>
      <w:pPr>
        <w:ind w:left="728" w:hanging="360"/>
      </w:pPr>
      <w:rPr>
        <w:rFonts w:eastAsia="Times New Roman"/>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5" w15:restartNumberingAfterBreak="0">
    <w:nsid w:val="24CC6D2C"/>
    <w:multiLevelType w:val="hybridMultilevel"/>
    <w:tmpl w:val="6A5E220E"/>
    <w:lvl w:ilvl="0" w:tplc="57ACF56A">
      <w:start w:val="1"/>
      <w:numFmt w:val="hebrew1"/>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6" w15:restartNumberingAfterBreak="0">
    <w:nsid w:val="2CBB3F46"/>
    <w:multiLevelType w:val="hybridMultilevel"/>
    <w:tmpl w:val="100CFE96"/>
    <w:lvl w:ilvl="0" w:tplc="61AEECE8">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7" w15:restartNumberingAfterBreak="0">
    <w:nsid w:val="4C2C095C"/>
    <w:multiLevelType w:val="hybridMultilevel"/>
    <w:tmpl w:val="5CF22E36"/>
    <w:lvl w:ilvl="0" w:tplc="49B4DA1E">
      <w:start w:val="4"/>
      <w:numFmt w:val="bullet"/>
      <w:lvlText w:val="-"/>
      <w:lvlJc w:val="left"/>
      <w:pPr>
        <w:ind w:left="728" w:hanging="360"/>
      </w:pPr>
      <w:rPr>
        <w:rFonts w:ascii="David" w:eastAsia="Times New Roman" w:hAnsi="David" w:cs="David" w:hint="default"/>
      </w:rPr>
    </w:lvl>
    <w:lvl w:ilvl="1" w:tplc="04090003">
      <w:start w:val="1"/>
      <w:numFmt w:val="bullet"/>
      <w:lvlText w:val="o"/>
      <w:lvlJc w:val="left"/>
      <w:pPr>
        <w:ind w:left="1448" w:hanging="360"/>
      </w:pPr>
      <w:rPr>
        <w:rFonts w:ascii="Courier New" w:hAnsi="Courier New" w:cs="Courier New" w:hint="default"/>
      </w:rPr>
    </w:lvl>
    <w:lvl w:ilvl="2" w:tplc="04090005">
      <w:start w:val="1"/>
      <w:numFmt w:val="bullet"/>
      <w:lvlText w:val=""/>
      <w:lvlJc w:val="left"/>
      <w:pPr>
        <w:ind w:left="2168" w:hanging="360"/>
      </w:pPr>
      <w:rPr>
        <w:rFonts w:ascii="Wingdings" w:hAnsi="Wingdings" w:hint="default"/>
      </w:rPr>
    </w:lvl>
    <w:lvl w:ilvl="3" w:tplc="04090001">
      <w:start w:val="1"/>
      <w:numFmt w:val="bullet"/>
      <w:lvlText w:val=""/>
      <w:lvlJc w:val="left"/>
      <w:pPr>
        <w:ind w:left="2888" w:hanging="360"/>
      </w:pPr>
      <w:rPr>
        <w:rFonts w:ascii="Symbol" w:hAnsi="Symbol" w:hint="default"/>
      </w:rPr>
    </w:lvl>
    <w:lvl w:ilvl="4" w:tplc="04090003">
      <w:start w:val="1"/>
      <w:numFmt w:val="bullet"/>
      <w:lvlText w:val="o"/>
      <w:lvlJc w:val="left"/>
      <w:pPr>
        <w:ind w:left="3608" w:hanging="360"/>
      </w:pPr>
      <w:rPr>
        <w:rFonts w:ascii="Courier New" w:hAnsi="Courier New" w:cs="Courier New" w:hint="default"/>
      </w:rPr>
    </w:lvl>
    <w:lvl w:ilvl="5" w:tplc="04090005">
      <w:start w:val="1"/>
      <w:numFmt w:val="bullet"/>
      <w:lvlText w:val=""/>
      <w:lvlJc w:val="left"/>
      <w:pPr>
        <w:ind w:left="4328" w:hanging="360"/>
      </w:pPr>
      <w:rPr>
        <w:rFonts w:ascii="Wingdings" w:hAnsi="Wingdings" w:hint="default"/>
      </w:rPr>
    </w:lvl>
    <w:lvl w:ilvl="6" w:tplc="04090001">
      <w:start w:val="1"/>
      <w:numFmt w:val="bullet"/>
      <w:lvlText w:val=""/>
      <w:lvlJc w:val="left"/>
      <w:pPr>
        <w:ind w:left="5048" w:hanging="360"/>
      </w:pPr>
      <w:rPr>
        <w:rFonts w:ascii="Symbol" w:hAnsi="Symbol" w:hint="default"/>
      </w:rPr>
    </w:lvl>
    <w:lvl w:ilvl="7" w:tplc="04090003">
      <w:start w:val="1"/>
      <w:numFmt w:val="bullet"/>
      <w:lvlText w:val="o"/>
      <w:lvlJc w:val="left"/>
      <w:pPr>
        <w:ind w:left="5768" w:hanging="360"/>
      </w:pPr>
      <w:rPr>
        <w:rFonts w:ascii="Courier New" w:hAnsi="Courier New" w:cs="Courier New" w:hint="default"/>
      </w:rPr>
    </w:lvl>
    <w:lvl w:ilvl="8" w:tplc="04090005">
      <w:start w:val="1"/>
      <w:numFmt w:val="bullet"/>
      <w:lvlText w:val=""/>
      <w:lvlJc w:val="left"/>
      <w:pPr>
        <w:ind w:left="6488" w:hanging="360"/>
      </w:pPr>
      <w:rPr>
        <w:rFonts w:ascii="Wingdings" w:hAnsi="Wingdings" w:hint="default"/>
      </w:rPr>
    </w:lvl>
  </w:abstractNum>
  <w:abstractNum w:abstractNumId="8" w15:restartNumberingAfterBreak="0">
    <w:nsid w:val="6D216507"/>
    <w:multiLevelType w:val="hybridMultilevel"/>
    <w:tmpl w:val="49083F94"/>
    <w:lvl w:ilvl="0" w:tplc="2ECCB11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num>
  <w:num w:numId="2">
    <w:abstractNumId w:val="1"/>
  </w:num>
  <w:num w:numId="3">
    <w:abstractNumId w:val="7"/>
  </w:num>
  <w:num w:numId="4">
    <w:abstractNumId w:val="7"/>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698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69881&amp;lt;/CaseID&amp;gt;_x000d__x000a_        &amp;lt;CaseMonth&amp;gt;9&amp;lt;/CaseMonth&amp;gt;_x000d__x000a_        &amp;lt;CaseYear&amp;gt;2021&amp;lt;/CaseYear&amp;gt;_x000d__x000a_        &amp;lt;CaseNumber&amp;gt;45720&amp;lt;/CaseNumber&amp;gt;_x000d__x000a_        &amp;lt;NumeratorGroupID&amp;gt;1&amp;lt;/NumeratorGroupID&amp;gt;_x000d__x000a_        &amp;lt;CaseName&amp;gt;שטרן קטיעי ואח&amp;#39; נ&amp;#39; האפוטרופוס הכללי מחוז חיפה והצפון ואח&amp;#39;&amp;lt;/CaseName&amp;gt;_x000d__x000a_        &amp;lt;CourtID&amp;gt;26&amp;lt;/CourtID&amp;gt;_x000d__x000a_        &amp;lt;CaseTypeID&amp;gt;86&amp;lt;/CaseTypeID&amp;gt;_x000d__x000a_        &amp;lt;CaseInterestID&amp;gt;164&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720-09-21&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9-29T12:36: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69881&amp;lt;/CaseID&amp;gt;_x000d__x000a_        &amp;lt;CaseMonth&amp;gt;9&amp;lt;/CaseMonth&amp;gt;_x000d__x000a_        &amp;lt;CaseYear&amp;gt;2021&amp;lt;/CaseYear&amp;gt;_x000d__x000a_        &amp;lt;CaseNumber&amp;gt;45720&amp;lt;/CaseNumber&amp;gt;_x000d__x000a_        &amp;lt;NumeratorGroupID&amp;gt;1&amp;lt;/NumeratorGroupID&amp;gt;_x000d__x000a_        &amp;lt;CaseName&amp;gt;שטרן קטיעי ואח&amp;#39; נ&amp;#39; האפוטרופוס הכללי מחוז חיפה והצפון ואח&amp;#39;&amp;lt;/CaseName&amp;gt;_x000d__x000a_        &amp;lt;CourtID&amp;gt;26&amp;lt;/CourtID&amp;gt;_x000d__x000a_        &amp;lt;CaseTypeID&amp;gt;86&amp;lt;/CaseTypeID&amp;gt;_x000d__x000a_        &amp;lt;CaseInterestID&amp;gt;164&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720-09-21&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34&amp;lt;/CaseNextDeterminingTask&amp;gt;_x000d__x000a_        &amp;lt;CaseOpenDate&amp;gt;2021-09-29T12:36: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547752&amp;lt;/DecisionID&amp;gt;_x000d__x000a_        &amp;lt;DecisionName&amp;gt;פסק דין  שניתנה ע&amp;quot;י  שושנה ברגר&amp;lt;/DecisionName&amp;gt;_x000d__x000a_        &amp;lt;DecisionStatusID&amp;gt;1&amp;lt;/DecisionStatusID&amp;gt;_x000d__x000a_        &amp;lt;DecisionStatusChangeDate&amp;gt;2024-11-05T13:00:49.607+02:00&amp;lt;/DecisionStatusChangeDate&amp;gt;_x000d__x000a_        &amp;lt;DecisionSignatureDate&amp;gt;2024-11-05T11:48:09.843+02:00&amp;lt;/DecisionSignatureDate&amp;gt;_x000d__x000a_        &amp;lt;DecisionSignatureUserID&amp;gt;057920175@GOV.IL&amp;lt;/DecisionSignatureUserID&amp;gt;_x000d__x000a_        &amp;lt;DecisionCreateDate&amp;gt;2024-10-16T16:49:20.407+03:00&amp;lt;/DecisionCreateDate&amp;gt;_x000d__x000a_        &amp;lt;DecisionChangeDate&amp;gt;2024-11-05T13:00:49.737+02:00&amp;lt;/DecisionChangeDate&amp;gt;_x000d__x000a_        &amp;lt;DecisionChangeUserID&amp;gt;0579201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17621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פסק דין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5547752&amp;lt;/DecisionID&amp;gt;_x000d__x000a_        &amp;lt;CaseID&amp;gt;78669881&amp;lt;/CaseID&amp;gt;_x000d__x000a_        &amp;lt;IsOriginal&amp;gt;true&amp;lt;/IsOriginal&amp;gt;_x000d__x000a_        &amp;lt;IsDeleted&amp;gt;false&amp;lt;/IsDeleted&amp;gt;_x000d__x000a_        &amp;lt;CaseName&amp;gt;שטרן קטיעי ואח&amp;#39; נ&amp;#39; האפוטרופוס הכללי מחוז חיפה והצפון ואח&amp;#39;&amp;lt;/CaseName&amp;gt;_x000d__x000a_        &amp;lt;CaseDisplayIdentifier&amp;gt;45720-09-21 ת&amp;quot;ע&amp;lt;/CaseDisplayIdentifier&amp;gt;_x000d__x000a_      &amp;lt;/dt_DecisionCase&amp;gt;_x000d__x000a_    &amp;lt;/DecisionDS&amp;gt;_x000d__x000a_  &amp;lt;/diffgr:diffgram&amp;gt;_x000d__x000a_&amp;lt;/DecisionDS&amp;gt;"/>
    <w:docVar w:name="DecisionID" w:val="155547752"/>
    <w:docVar w:name="WordClientAssemblyName" w:val="NGCS.Decision.ClientWordBL"/>
    <w:docVar w:name="WordClientClassName" w:val="NGCS.Decision.ClientWordBL.DecisionClient"/>
  </w:docVars>
  <w:rsids>
    <w:rsidRoot w:val="00694556"/>
    <w:rsid w:val="00001063"/>
    <w:rsid w:val="00005C8B"/>
    <w:rsid w:val="00010DEC"/>
    <w:rsid w:val="000146C2"/>
    <w:rsid w:val="00016C35"/>
    <w:rsid w:val="000258FD"/>
    <w:rsid w:val="0003434D"/>
    <w:rsid w:val="0003667E"/>
    <w:rsid w:val="000564AB"/>
    <w:rsid w:val="0009711D"/>
    <w:rsid w:val="000B04F2"/>
    <w:rsid w:val="000B4C11"/>
    <w:rsid w:val="000D4A02"/>
    <w:rsid w:val="000F01DE"/>
    <w:rsid w:val="00100289"/>
    <w:rsid w:val="001072A9"/>
    <w:rsid w:val="00115B83"/>
    <w:rsid w:val="00120020"/>
    <w:rsid w:val="00121F97"/>
    <w:rsid w:val="001277D7"/>
    <w:rsid w:val="00132017"/>
    <w:rsid w:val="0014234E"/>
    <w:rsid w:val="00145A87"/>
    <w:rsid w:val="001770FE"/>
    <w:rsid w:val="0019017A"/>
    <w:rsid w:val="001A111A"/>
    <w:rsid w:val="001B3399"/>
    <w:rsid w:val="001C4003"/>
    <w:rsid w:val="001F0D4F"/>
    <w:rsid w:val="001F5474"/>
    <w:rsid w:val="002352F7"/>
    <w:rsid w:val="0027277D"/>
    <w:rsid w:val="00273783"/>
    <w:rsid w:val="00282D45"/>
    <w:rsid w:val="0028469E"/>
    <w:rsid w:val="002C222B"/>
    <w:rsid w:val="002E39E6"/>
    <w:rsid w:val="003168B9"/>
    <w:rsid w:val="00331026"/>
    <w:rsid w:val="00331A47"/>
    <w:rsid w:val="00333EFB"/>
    <w:rsid w:val="00341A0D"/>
    <w:rsid w:val="00374474"/>
    <w:rsid w:val="00381D3A"/>
    <w:rsid w:val="003823DA"/>
    <w:rsid w:val="00384832"/>
    <w:rsid w:val="00386146"/>
    <w:rsid w:val="003A59A6"/>
    <w:rsid w:val="0041513C"/>
    <w:rsid w:val="004237D6"/>
    <w:rsid w:val="0042684F"/>
    <w:rsid w:val="0043595F"/>
    <w:rsid w:val="00461392"/>
    <w:rsid w:val="0047645A"/>
    <w:rsid w:val="004973E0"/>
    <w:rsid w:val="004B3FAB"/>
    <w:rsid w:val="004D49A3"/>
    <w:rsid w:val="004D50AC"/>
    <w:rsid w:val="004E319A"/>
    <w:rsid w:val="004E6E3C"/>
    <w:rsid w:val="005124F1"/>
    <w:rsid w:val="00530BAD"/>
    <w:rsid w:val="0054023E"/>
    <w:rsid w:val="00541598"/>
    <w:rsid w:val="00547DB7"/>
    <w:rsid w:val="00567324"/>
    <w:rsid w:val="00585B55"/>
    <w:rsid w:val="005B0F49"/>
    <w:rsid w:val="005C7EC6"/>
    <w:rsid w:val="005D4BDB"/>
    <w:rsid w:val="005F0D5E"/>
    <w:rsid w:val="0060338F"/>
    <w:rsid w:val="00622BAA"/>
    <w:rsid w:val="00625C89"/>
    <w:rsid w:val="00633C4F"/>
    <w:rsid w:val="00642D96"/>
    <w:rsid w:val="0065078F"/>
    <w:rsid w:val="00671BD5"/>
    <w:rsid w:val="006805C1"/>
    <w:rsid w:val="006816EC"/>
    <w:rsid w:val="00694556"/>
    <w:rsid w:val="006B11CE"/>
    <w:rsid w:val="006C37EC"/>
    <w:rsid w:val="006C5071"/>
    <w:rsid w:val="006E1A53"/>
    <w:rsid w:val="007056AA"/>
    <w:rsid w:val="00716CEB"/>
    <w:rsid w:val="00724277"/>
    <w:rsid w:val="007335E0"/>
    <w:rsid w:val="00734469"/>
    <w:rsid w:val="00742034"/>
    <w:rsid w:val="00744F41"/>
    <w:rsid w:val="00754700"/>
    <w:rsid w:val="00781A27"/>
    <w:rsid w:val="00787ABC"/>
    <w:rsid w:val="007A24FE"/>
    <w:rsid w:val="007A35AA"/>
    <w:rsid w:val="007C60AC"/>
    <w:rsid w:val="007F1048"/>
    <w:rsid w:val="008116E1"/>
    <w:rsid w:val="00820005"/>
    <w:rsid w:val="00846D27"/>
    <w:rsid w:val="00856C8D"/>
    <w:rsid w:val="008610A7"/>
    <w:rsid w:val="00870EC2"/>
    <w:rsid w:val="00887517"/>
    <w:rsid w:val="008A6045"/>
    <w:rsid w:val="008D22F4"/>
    <w:rsid w:val="008E1332"/>
    <w:rsid w:val="008E50EA"/>
    <w:rsid w:val="008F5EA7"/>
    <w:rsid w:val="00902926"/>
    <w:rsid w:val="00903896"/>
    <w:rsid w:val="00927813"/>
    <w:rsid w:val="00944D13"/>
    <w:rsid w:val="00946E51"/>
    <w:rsid w:val="00957C90"/>
    <w:rsid w:val="009A4142"/>
    <w:rsid w:val="009B70F6"/>
    <w:rsid w:val="009C358E"/>
    <w:rsid w:val="009D3FEE"/>
    <w:rsid w:val="009E0263"/>
    <w:rsid w:val="00A01001"/>
    <w:rsid w:val="00A267CF"/>
    <w:rsid w:val="00A342BD"/>
    <w:rsid w:val="00A4057F"/>
    <w:rsid w:val="00A43458"/>
    <w:rsid w:val="00A57F0B"/>
    <w:rsid w:val="00A62AD5"/>
    <w:rsid w:val="00A76580"/>
    <w:rsid w:val="00A94BA0"/>
    <w:rsid w:val="00A94E5E"/>
    <w:rsid w:val="00AC4E19"/>
    <w:rsid w:val="00AD330A"/>
    <w:rsid w:val="00AD3FE9"/>
    <w:rsid w:val="00AE4AD6"/>
    <w:rsid w:val="00AF1ED6"/>
    <w:rsid w:val="00AF3547"/>
    <w:rsid w:val="00B31291"/>
    <w:rsid w:val="00B32C61"/>
    <w:rsid w:val="00B368FE"/>
    <w:rsid w:val="00B43086"/>
    <w:rsid w:val="00B6346E"/>
    <w:rsid w:val="00B80CBD"/>
    <w:rsid w:val="00BA6021"/>
    <w:rsid w:val="00BB6778"/>
    <w:rsid w:val="00BC3369"/>
    <w:rsid w:val="00BF03AA"/>
    <w:rsid w:val="00BF77EE"/>
    <w:rsid w:val="00C015A6"/>
    <w:rsid w:val="00C32E0F"/>
    <w:rsid w:val="00C42BF9"/>
    <w:rsid w:val="00C67C00"/>
    <w:rsid w:val="00C83E56"/>
    <w:rsid w:val="00C87567"/>
    <w:rsid w:val="00CB6B62"/>
    <w:rsid w:val="00CB77D2"/>
    <w:rsid w:val="00CC63CE"/>
    <w:rsid w:val="00D004E5"/>
    <w:rsid w:val="00D03B50"/>
    <w:rsid w:val="00D319B3"/>
    <w:rsid w:val="00D36A71"/>
    <w:rsid w:val="00D53924"/>
    <w:rsid w:val="00D60849"/>
    <w:rsid w:val="00D91147"/>
    <w:rsid w:val="00D96D8C"/>
    <w:rsid w:val="00D97D2C"/>
    <w:rsid w:val="00DA755B"/>
    <w:rsid w:val="00DB7407"/>
    <w:rsid w:val="00DD337E"/>
    <w:rsid w:val="00DD4780"/>
    <w:rsid w:val="00E00B6F"/>
    <w:rsid w:val="00E03D0D"/>
    <w:rsid w:val="00E04FB2"/>
    <w:rsid w:val="00E234D0"/>
    <w:rsid w:val="00E25926"/>
    <w:rsid w:val="00E265AA"/>
    <w:rsid w:val="00E3504D"/>
    <w:rsid w:val="00E3725D"/>
    <w:rsid w:val="00E41060"/>
    <w:rsid w:val="00E44DDF"/>
    <w:rsid w:val="00E54642"/>
    <w:rsid w:val="00E7275F"/>
    <w:rsid w:val="00E97908"/>
    <w:rsid w:val="00EA4A2E"/>
    <w:rsid w:val="00EB35FB"/>
    <w:rsid w:val="00ED7A8E"/>
    <w:rsid w:val="00EE6ADE"/>
    <w:rsid w:val="00EF3ED0"/>
    <w:rsid w:val="00EF4841"/>
    <w:rsid w:val="00F004EE"/>
    <w:rsid w:val="00F17E56"/>
    <w:rsid w:val="00F24ABE"/>
    <w:rsid w:val="00F346BA"/>
    <w:rsid w:val="00F83E6B"/>
    <w:rsid w:val="00FA7838"/>
    <w:rsid w:val="00FB3C14"/>
    <w:rsid w:val="00FB3F42"/>
    <w:rsid w:val="00FB4413"/>
    <w:rsid w:val="00FC339A"/>
    <w:rsid w:val="00FF72BF"/>
    <w:rsid w:val="00FF7BB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table" w:customStyle="1" w:styleId="1">
    <w:name w:val="טבלת רשת1"/>
    <w:basedOn w:val="a1"/>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57C90"/>
    <w:rPr>
      <w:color w:val="808080"/>
    </w:rPr>
  </w:style>
  <w:style w:type="character" w:styleId="Hyperlink">
    <w:name w:val="Hyperlink"/>
    <w:semiHidden/>
    <w:unhideWhenUsed/>
    <w:rsid w:val="00384832"/>
    <w:rPr>
      <w:color w:val="0000FF"/>
      <w:u w:val="single"/>
    </w:rPr>
  </w:style>
  <w:style w:type="character" w:styleId="FollowedHyperlink">
    <w:name w:val="FollowedHyperlink"/>
    <w:basedOn w:val="a0"/>
    <w:uiPriority w:val="99"/>
    <w:semiHidden/>
    <w:unhideWhenUsed/>
    <w:rsid w:val="00384832"/>
    <w:rPr>
      <w:color w:val="800080" w:themeColor="followedHyperlink"/>
      <w:u w:val="single"/>
    </w:rPr>
  </w:style>
  <w:style w:type="paragraph" w:customStyle="1" w:styleId="msonormal0">
    <w:name w:val="msonormal"/>
    <w:basedOn w:val="a"/>
    <w:rsid w:val="00384832"/>
    <w:pPr>
      <w:bidi w:val="0"/>
      <w:spacing w:before="100" w:beforeAutospacing="1" w:after="100" w:afterAutospacing="1"/>
    </w:pPr>
    <w:rPr>
      <w:rFonts w:cs="Times New Roman"/>
      <w:noProof w:val="0"/>
    </w:rPr>
  </w:style>
  <w:style w:type="character" w:customStyle="1" w:styleId="a4">
    <w:name w:val="כותרת עליונה תו"/>
    <w:basedOn w:val="a0"/>
    <w:link w:val="a3"/>
    <w:rsid w:val="00384832"/>
    <w:rPr>
      <w:rFonts w:cs="David"/>
      <w:noProof/>
      <w:sz w:val="24"/>
      <w:szCs w:val="24"/>
    </w:rPr>
  </w:style>
  <w:style w:type="paragraph" w:styleId="af1">
    <w:name w:val="Title"/>
    <w:basedOn w:val="a"/>
    <w:link w:val="af2"/>
    <w:qFormat/>
    <w:rsid w:val="00384832"/>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2">
    <w:name w:val="כותרת טקסט תו"/>
    <w:basedOn w:val="a0"/>
    <w:link w:val="af1"/>
    <w:rsid w:val="00384832"/>
    <w:rPr>
      <w:b/>
      <w:bCs/>
      <w:szCs w:val="28"/>
      <w:u w:val="single"/>
      <w:shd w:val="pct20" w:color="auto" w:fill="FFFFFF"/>
      <w:lang w:eastAsia="he-IL"/>
    </w:rPr>
  </w:style>
  <w:style w:type="paragraph" w:styleId="af3">
    <w:name w:val="List Paragraph"/>
    <w:basedOn w:val="a"/>
    <w:qFormat/>
    <w:rsid w:val="00384832"/>
    <w:pPr>
      <w:overflowPunct w:val="0"/>
      <w:autoSpaceDE w:val="0"/>
      <w:autoSpaceDN w:val="0"/>
      <w:ind w:left="720"/>
      <w:contextualSpacing/>
    </w:pPr>
    <w:rPr>
      <w:rFonts w:cs="Times New Roman"/>
      <w:noProof w:val="0"/>
      <w:sz w:val="20"/>
      <w:szCs w:val="20"/>
      <w:lang w:eastAsia="he-IL"/>
    </w:rPr>
  </w:style>
  <w:style w:type="character" w:customStyle="1" w:styleId="Ruller4">
    <w:name w:val="Ruller4 תו"/>
    <w:basedOn w:val="a0"/>
    <w:link w:val="Ruller40"/>
    <w:locked/>
    <w:rsid w:val="00384832"/>
    <w:rPr>
      <w:rFonts w:ascii="Arial TUR" w:hAnsi="Arial TUR" w:cs="Arial TUR"/>
      <w:spacing w:val="10"/>
    </w:rPr>
  </w:style>
  <w:style w:type="paragraph" w:customStyle="1" w:styleId="Ruller40">
    <w:name w:val="Ruller4"/>
    <w:basedOn w:val="a"/>
    <w:link w:val="Ruller4"/>
    <w:rsid w:val="00384832"/>
    <w:pPr>
      <w:overflowPunct w:val="0"/>
      <w:autoSpaceDE w:val="0"/>
      <w:autoSpaceDN w:val="0"/>
      <w:spacing w:line="360" w:lineRule="auto"/>
      <w:jc w:val="both"/>
    </w:pPr>
    <w:rPr>
      <w:rFonts w:ascii="Arial TUR" w:hAnsi="Arial TUR" w:cs="Arial TUR"/>
      <w:noProof w:val="0"/>
      <w:spacing w:val="10"/>
      <w:sz w:val="20"/>
      <w:szCs w:val="20"/>
    </w:rPr>
  </w:style>
  <w:style w:type="paragraph" w:customStyle="1" w:styleId="10">
    <w:name w:val="פיסקת רשימה1"/>
    <w:basedOn w:val="a"/>
    <w:uiPriority w:val="34"/>
    <w:qFormat/>
    <w:rsid w:val="00384832"/>
    <w:pPr>
      <w:ind w:left="720"/>
      <w:contextualSpacing/>
    </w:pPr>
  </w:style>
  <w:style w:type="paragraph" w:customStyle="1" w:styleId="af4">
    <w:name w:val="אזכורים"/>
    <w:basedOn w:val="a"/>
    <w:rsid w:val="00384832"/>
    <w:pPr>
      <w:tabs>
        <w:tab w:val="left" w:pos="567"/>
      </w:tabs>
      <w:overflowPunct w:val="0"/>
      <w:autoSpaceDE w:val="0"/>
      <w:autoSpaceDN w:val="0"/>
      <w:adjustRightInd w:val="0"/>
      <w:spacing w:after="40" w:line="270" w:lineRule="exact"/>
      <w:ind w:left="567" w:hanging="567"/>
      <w:jc w:val="both"/>
    </w:pPr>
    <w:rPr>
      <w:rFonts w:cs="FrankRuehl"/>
      <w:noProof w:val="0"/>
      <w:sz w:val="20"/>
      <w:lang w:eastAsia="he-IL"/>
    </w:rPr>
  </w:style>
  <w:style w:type="paragraph" w:customStyle="1" w:styleId="ruller41">
    <w:name w:val="ruller4"/>
    <w:basedOn w:val="a"/>
    <w:rsid w:val="00384832"/>
    <w:pPr>
      <w:overflowPunct w:val="0"/>
      <w:autoSpaceDE w:val="0"/>
      <w:autoSpaceDN w:val="0"/>
      <w:spacing w:line="360" w:lineRule="auto"/>
      <w:jc w:val="both"/>
    </w:pPr>
    <w:rPr>
      <w:rFonts w:ascii="Arial TUR" w:hAnsi="Arial TUR" w:cs="Arial TUR"/>
      <w:noProof w:val="0"/>
      <w:spacing w:val="10"/>
      <w:sz w:val="22"/>
      <w:szCs w:val="22"/>
      <w:lang w:eastAsia="he-IL"/>
    </w:rPr>
  </w:style>
  <w:style w:type="paragraph" w:customStyle="1" w:styleId="af5">
    <w:name w:val="a"/>
    <w:basedOn w:val="a"/>
    <w:rsid w:val="00384832"/>
    <w:pPr>
      <w:ind w:left="1418" w:right="1418"/>
      <w:jc w:val="both"/>
    </w:pPr>
    <w:rPr>
      <w:rFonts w:cs="Times New Roman"/>
      <w:noProof w:val="0"/>
      <w:lang w:eastAsia="he-IL"/>
    </w:rPr>
  </w:style>
  <w:style w:type="character" w:customStyle="1" w:styleId="40">
    <w:name w:val="כותרת 4 תו"/>
    <w:basedOn w:val="a0"/>
    <w:link w:val="4"/>
    <w:rsid w:val="0065078F"/>
    <w:rPr>
      <w:rFonts w:cs="Narkisim"/>
      <w:b/>
      <w:bCs/>
      <w:noProof/>
      <w:sz w:val="24"/>
      <w:szCs w:val="24"/>
      <w14:shadow w14:blurRad="50800" w14:dist="38100" w14:dir="2700000" w14:sx="100000" w14:sy="100000" w14:kx="0" w14:ky="0" w14:algn="tl">
        <w14:srgbClr w14:val="000000">
          <w14:alpha w14:val="60000"/>
        </w14:srgbClr>
      </w14:shadow>
    </w:rPr>
  </w:style>
  <w:style w:type="character" w:customStyle="1" w:styleId="a9">
    <w:name w:val="טקסט הערה תו"/>
    <w:basedOn w:val="a0"/>
    <w:link w:val="a8"/>
    <w:semiHidden/>
    <w:rsid w:val="0065078F"/>
    <w:rPr>
      <w:sz w:val="24"/>
      <w:szCs w:val="24"/>
    </w:rPr>
  </w:style>
  <w:style w:type="character" w:customStyle="1" w:styleId="a6">
    <w:name w:val="כותרת תחתונה תו"/>
    <w:basedOn w:val="a0"/>
    <w:link w:val="a5"/>
    <w:rsid w:val="0065078F"/>
    <w:rPr>
      <w:rFonts w:cs="David"/>
      <w:noProof/>
      <w:sz w:val="24"/>
      <w:szCs w:val="24"/>
    </w:rPr>
  </w:style>
  <w:style w:type="character" w:customStyle="1" w:styleId="ac">
    <w:name w:val="טקסט בלונים תו"/>
    <w:basedOn w:val="a0"/>
    <w:link w:val="ab"/>
    <w:semiHidden/>
    <w:rsid w:val="0065078F"/>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102814">
      <w:bodyDiv w:val="1"/>
      <w:marLeft w:val="0"/>
      <w:marRight w:val="0"/>
      <w:marTop w:val="0"/>
      <w:marBottom w:val="0"/>
      <w:divBdr>
        <w:top w:val="none" w:sz="0" w:space="0" w:color="auto"/>
        <w:left w:val="none" w:sz="0" w:space="0" w:color="auto"/>
        <w:bottom w:val="none" w:sz="0" w:space="0" w:color="auto"/>
        <w:right w:val="none" w:sz="0" w:space="0" w:color="auto"/>
      </w:divBdr>
    </w:div>
    <w:div w:id="561211020">
      <w:bodyDiv w:val="1"/>
      <w:marLeft w:val="0"/>
      <w:marRight w:val="0"/>
      <w:marTop w:val="0"/>
      <w:marBottom w:val="0"/>
      <w:divBdr>
        <w:top w:val="none" w:sz="0" w:space="0" w:color="auto"/>
        <w:left w:val="none" w:sz="0" w:space="0" w:color="auto"/>
        <w:bottom w:val="none" w:sz="0" w:space="0" w:color="auto"/>
        <w:right w:val="none" w:sz="0" w:space="0" w:color="auto"/>
      </w:divBdr>
    </w:div>
    <w:div w:id="869878764">
      <w:bodyDiv w:val="1"/>
      <w:marLeft w:val="0"/>
      <w:marRight w:val="0"/>
      <w:marTop w:val="0"/>
      <w:marBottom w:val="0"/>
      <w:divBdr>
        <w:top w:val="none" w:sz="0" w:space="0" w:color="auto"/>
        <w:left w:val="none" w:sz="0" w:space="0" w:color="auto"/>
        <w:bottom w:val="none" w:sz="0" w:space="0" w:color="auto"/>
        <w:right w:val="none" w:sz="0" w:space="0" w:color="auto"/>
      </w:divBdr>
    </w:div>
    <w:div w:id="98215509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027875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hyperlink" Target="http://www.nevo.co.il/case/17944572" TargetMode="External"/><Relationship Id="rId26" Type="http://schemas.openxmlformats.org/officeDocument/2006/relationships/hyperlink" Target="http://www.nevo.co.il/case/17923961" TargetMode="External"/><Relationship Id="rId39" Type="http://schemas.openxmlformats.org/officeDocument/2006/relationships/header" Target="header2.xml"/><Relationship Id="rId21" Type="http://schemas.openxmlformats.org/officeDocument/2006/relationships/hyperlink" Target="http://www.nevo.co.il/case/17932185" TargetMode="External"/><Relationship Id="rId34" Type="http://schemas.openxmlformats.org/officeDocument/2006/relationships/hyperlink" Target="http://www.nevo.co.il/law/72178/25.a" TargetMode="External"/><Relationship Id="rId42"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hyperlink" Target="http://www.nevo.co.il/case/17932331" TargetMode="External"/><Relationship Id="rId32" Type="http://schemas.openxmlformats.org/officeDocument/2006/relationships/hyperlink" Target="http://www.nevo.co.il/case/17943046" TargetMode="External"/><Relationship Id="rId37" Type="http://schemas.openxmlformats.org/officeDocument/2006/relationships/image" Target="media/image13.pn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hyperlink" Target="http://www.nevo.co.il/case/17925822" TargetMode="External"/><Relationship Id="rId28" Type="http://schemas.openxmlformats.org/officeDocument/2006/relationships/image" Target="media/image10.emf"/><Relationship Id="rId36" Type="http://schemas.openxmlformats.org/officeDocument/2006/relationships/hyperlink" Target="http://www.nevo.co.il/case/6079168" TargetMode="External"/><Relationship Id="rId10" Type="http://schemas.openxmlformats.org/officeDocument/2006/relationships/image" Target="media/image1.emf"/><Relationship Id="rId19" Type="http://schemas.openxmlformats.org/officeDocument/2006/relationships/hyperlink" Target="http://www.nevo.co.il/case/5774483" TargetMode="External"/><Relationship Id="rId31" Type="http://schemas.openxmlformats.org/officeDocument/2006/relationships/hyperlink" Target="http://www.nevo.co.il/case/5701633"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hyperlink" Target="http://www.nevo.co.il/case/5753763" TargetMode="External"/><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hyperlink" Target="http://www.nevo.co.il/case/17930818" TargetMode="External"/><Relationship Id="rId43"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hyperlink" Target="http://www.nevo.co.il/case/17928182" TargetMode="External"/><Relationship Id="rId33" Type="http://schemas.openxmlformats.org/officeDocument/2006/relationships/hyperlink" Target="http://www.nevo.co.il/case/6118066" TargetMode="External"/><Relationship Id="rId38" Type="http://schemas.openxmlformats.org/officeDocument/2006/relationships/header" Target="header1.xml"/><Relationship Id="rId20" Type="http://schemas.openxmlformats.org/officeDocument/2006/relationships/hyperlink" Target="http://www.nevo.co.il/case/17932185" TargetMode="External"/><Relationship Id="rId41"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שרה שטרן קטיעי</FullName>
        <FirstName>שרה</FirstName>
        <LastName>שטרן קטיעי</LastName>
        <PartyPropertyName/>
        <AuthenticationTypeAndNumber>ת"ז 059111435</AuthenticationTypeAndNumber>
        <RepresentatedOrRepresentativesNames>יצחק גולדשטיין</RepresentatedOrRepresentativesNames>
        <RepresentatedOrRepresentativesCount>1</RepresentatedOrRepresentativesCount>
        <InvitedBy/>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231467337</CasePartyID>
        <PartyTypeID>1</PartyTypeID>
        <ActivityStatusID>1</ActivityStatusID>
        <PartyAliasID>3</PartyAliasID>
        <PartyAliasName>מבקש</PartyAliasName>
        <OrdinalNumber>1</OrdinalNumber>
        <LegalEntityID>22080559</LegalEntityID>
        <CaseLegalEntityID>116873714</CaseLegalEntityID>
        <AuthenticationTypeID>1</AuthenticationTypeID>
        <AuthenticationTypeName>ת"ז</AuthenticationTypeName>
        <LegalEntityNumber>059111435</LegalEntityNumber>
        <IsMainPartyType>true</IsMainPartyType>
        <CaseDisplayIdentifier>45720-09-21</CaseDisplayIdentifier>
        <CaseTypeID>86</CaseTypeID>
        <CaseTypeName>תיק עזבונות (ת"ע)</CaseTypeName>
        <CaseName>שטרן קטיעי ואח' נ' האפוטרופוס הכללי מחוז חיפה והצפון ואח'</CaseName>
        <FullAddress/>
        <EmailAddress>main@ygoldlaw.co.il</EmailAddress>
        <MotionID>0</MotionID>
        <CasePleaID>0</CasePleaID>
        <FatherName>אריה</FatherName>
        <LinkedCaseID>0</LinkedCaseID>
        <PartyID>1</PartyID>
        <CasePartyCategoryID>2</CasePartyCategoryID>
        <LegalEntityEmailAddressID>68141192</LegalEntityEmailAddressID>
        <PleaTypeID>5</PleaTypeID>
        <GroupPartyAlias>מבקשים</GroupPartyAlias>
        <IsConverted>false</IsConverted>
        <LegalEntityRegisteredNameID>9656188</LegalEntityRegisteredNameID>
        <LegalEntityNameID>91993146</LegalEntityNameID>
        <RepresentatedNamesOfAssistant/>
        <LegalEntityTypeID>1</LegalEntityTypeID>
        <IsVerdictExists>false</IsVerdictExists>
        <IsAsirAzir>false</IsAsirAzir>
        <MainAndSecSpec/>
        <IsPublicationProhibited>false</IsPublicationProhibited>
        <PublicationProhibitedFullName>שרה שטרן קטיעי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יצחק גולדשטיין</FullName>
        <FirstName>יצחק</FirstName>
        <LastName>גולדשטיין</LastName>
        <PartyPropertyName/>
        <AuthenticationTypeAndNumber>מ.ר. 11633</AuthenticationTypeAndNumber>
        <RepresentatedOrRepresentativesNames>אלי קטיעי, שרה שטרן קטיעי</RepresentatedOrRepresentativesNames>
        <RepresentatedOrRepresentativesCount>2</RepresentatedOrRepresentativesCount>
        <InvitedBy/>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231467338</CasePartyID>
        <PartyTypeID>2</PartyTypeID>
        <ActivityStatusID>1</ActivityStatusID>
        <PartyAliasID>22</PartyAliasID>
        <PartyAliasName>בא כוח מבקשים</PartyAliasName>
        <OrdinalNumber>1</OrdinalNumber>
        <LegalEntityID>385836</LegalEntityID>
        <CaseLegalEntityID>116873715</CaseLegalEntityID>
        <AuthenticationTypeID>4</AuthenticationTypeID>
        <AuthenticationTypeName>מ.ר.</AuthenticationTypeName>
        <LegalEntityNumber>11633</LegalEntityNumber>
        <IsMainPartyType>true</IsMainPartyType>
        <CaseDisplayIdentifier>45720-09-21</CaseDisplayIdentifier>
        <CaseTypeID>86</CaseTypeID>
        <CaseTypeName>תיק עזבונות (ת"ע)</CaseTypeName>
        <CaseName>שטרן קטיעי ואח' נ' האפוטרופוס הכללי מחוז חיפה והצפון ואח'</CaseName>
        <FullAddress>מנחם 19 בני ברק </FullAddress>
        <EmailAddress>main@ygoldlaw.co.il</EmailAddress>
        <MotionID>0</MotionID>
        <CasePleaID>0</CasePleaID>
        <LinkedCaseID>0</LinkedCaseID>
        <PartyID>1</PartyID>
        <CasePartyCategoryID>2</CasePartyCategoryID>
        <LegalEntityAddressID>76808011</LegalEntityAddressID>
        <LegalEntityEmailAddressID>67933950</LegalEntityEmailAddressID>
        <PleaTypeID>5</PleaTypeID>
        <LawyerOfficeName>משרד עו"ד: יצחק גולדשטיין</LawyerOfficeName>
        <LawyerOfficeID>426480</LawyerOfficeID>
        <GroupPartyAlias/>
        <IsConverted>false</IsConverted>
        <LegalEntityNameID>6820</LegalEntityNameID>
        <RepresentatedNamesOfAssistant/>
        <LegalEntityTypeID>4</LegalEntityTypeID>
        <IsVerdictExists>false</IsVerdictExists>
        <IsAsirAzir>false</IsAsirAzir>
        <MainAndSecSpec/>
        <IsPublicationProhibited>false</IsPublicationProhibited>
        <PublicationProhibitedFullName>יצחק גולדשטיין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231467339</CasePartyID>
        <PartyTypeID>1</PartyTypeID>
        <ActivityStatusID>1</ActivityStatusID>
        <PartyAliasID>4</PartyAliasID>
        <PartyAliasName>משיב</PartyAliasName>
        <OrdinalNumber>1</OrdinalNumber>
        <LegalEntityID>15841402</LegalEntityID>
        <CaseLegalEntityID>116873716</CaseLegalEntityID>
        <AuthenticationTypeID>13</AuthenticationTypeID>
        <AuthenticationTypeName>משרדי ממשלה</AuthenticationTypeName>
        <LegalEntityNumber>570000605</LegalEntityNumber>
        <IsMainPartyType>true</IsMainPartyType>
        <CaseDisplayIdentifier>45720-09-21</CaseDisplayIdentifier>
        <CaseTypeID>86</CaseTypeID>
        <CaseTypeName>תיק עזבונות (ת"ע)</CaseTypeName>
        <CaseName>שטרן קטיעי ואח'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אלי קטיעי</FullName>
        <FirstName>אלי</FirstName>
        <LastName>קטיעי</LastName>
        <PartyPropertyName/>
        <AuthenticationTypeAndNumber>ת"ז 054073853</AuthenticationTypeAndNumber>
        <RepresentatedOrRepresentativesNames>יצחק גולדשטיין</RepresentatedOrRepresentativesNames>
        <RepresentatedOrRepresentativesCount>1</RepresentatedOrRepresentativesCount>
        <InvitedBy/>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231467336</CasePartyID>
        <PartyTypeID>1</PartyTypeID>
        <ActivityStatusID>1</ActivityStatusID>
        <PartyAliasID>3</PartyAliasID>
        <PartyAliasName>מבקש</PartyAliasName>
        <OrdinalNumber>2</OrdinalNumber>
        <LegalEntityID>22053960</LegalEntityID>
        <CaseLegalEntityID>116873713</CaseLegalEntityID>
        <AuthenticationTypeID>1</AuthenticationTypeID>
        <AuthenticationTypeName>ת"ז</AuthenticationTypeName>
        <LegalEntityNumber>054073853</LegalEntityNumber>
        <IsMainPartyType>true</IsMainPartyType>
        <CaseDisplayIdentifier>45720-09-21</CaseDisplayIdentifier>
        <CaseTypeID>86</CaseTypeID>
        <CaseTypeName>תיק עזבונות (ת"ע)</CaseTypeName>
        <CaseName>שטרן קטיעי ואח' נ' האפוטרופוס הכללי מחוז חיפה והצפון ואח'</CaseName>
        <FullAddress/>
        <EmailAddress>main@ygoldlaw.co.il</EmailAddress>
        <MotionID>0</MotionID>
        <CasePleaID>0</CasePleaID>
        <FatherName>סעדיה</FatherName>
        <LinkedCaseID>0</LinkedCaseID>
        <PartyID>1</PartyID>
        <CasePartyCategoryID>2</CasePartyCategoryID>
        <LegalEntityEmailAddressID>68141191</LegalEntityEmailAddressID>
        <PleaTypeID>5</PleaTypeID>
        <GroupPartyAlias>מבקשים</GroupPartyAlias>
        <IsConverted>false</IsConverted>
        <LegalEntityRegisteredNameID>1858716</LegalEntityRegisteredNameID>
        <LegalEntityNameID>91993145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 קטיעי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הוגו פיביס (המנוח)</FullName>
        <FirstName>הוגו</FirstName>
        <LastName>פיביס</LastName>
        <PartyPropertyID>12</PartyPropertyID>
        <PartyPropertyName/>
        <AuthenticationTypeAndNumber>ת"ז 067340745</AuthenticationTypeAndNumber>
        <RepresentatedOrRepresentativesNames/>
        <RepresentatedOrRepresentativesCount>0</RepresentatedOrRepresentativesCount>
        <InvitedBy/>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231467340</CasePartyID>
        <PartyTypeID>1</PartyTypeID>
        <ActivityStatusID>1</ActivityStatusID>
        <PartyAliasID>4</PartyAliasID>
        <PartyAliasName>משיב</PartyAliasName>
        <OrdinalNumber>2</OrdinalNumber>
        <LegalEntityID>22092157</LegalEntityID>
        <CaseLegalEntityID>116873717</CaseLegalEntityID>
        <AuthenticationTypeID>1</AuthenticationTypeID>
        <AuthenticationTypeName>ת"ז</AuthenticationTypeName>
        <LegalEntityNumber>067340745</LegalEntityNumber>
        <IsMainPartyType>true</IsMainPartyType>
        <CaseDisplayIdentifier>45720-09-21</CaseDisplayIdentifier>
        <CaseTypeID>86</CaseTypeID>
        <CaseTypeName>תיק עזבונות (ת"ע)</CaseTypeName>
        <CaseName>שטרן קטיעי ואח' נ' האפוטרופוס הכללי מחוז חיפה והצפון ואח'</CaseName>
        <FullAddress/>
        <MotionID>0</MotionID>
        <CasePleaID>0</CasePleaID>
        <FatherName>רובין</FatherName>
        <LinkedCaseID>0</LinkedCaseID>
        <PartyID>2</PartyID>
        <CasePartyCategoryID>2</CasePartyCategoryID>
        <PleaTypeID>5</PleaTypeID>
        <GroupPartyAlias>משיבים</GroupPartyAlias>
        <IsConverted>false</IsConverted>
        <LegalEntityRegisteredNameID>9524218</LegalEntityRegisteredNameID>
        <LegalEntityNameID>91993147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הוגו פיביס (המנוח)</PublicationProhibitedFullName>
      </CaseParties>
    </CasePartiesSelectionDS>
    <DecisionName>פסק דין  שניתנה ע"י  שושנה ברגר</DecisionName>
    <CourtDisplayName>בית משפט לענייני משפחה בחיפה</CourtDisplayName>
    <IsCaseJudgePanel>false</IsCaseJudgePanel>
    <DecisionSignatureDate>2024-10-16T16:48:06.2006079+03:00</DecisionSignatureDate>
    <OpenCaseDate>2021-09-29T12:36:00+03:00</OpenCaseDate>
    <CaseFeeSum>0.000</CaseFeeSum>
    <DecisionTypeID>2</DecisionTypeID>
    <DecisionSignatureUserName>שושנה ברגר</DecisionSignatureUserName>
    <DecisionSignatureDateHebrew>2024-10-16T16:48:06.2006079+03:00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שטרן קטיעי ואח' נ' האפוטרופוס הכללי מחוז חיפה והצפון ואח'</CaseName>
    <DecisionNumberInCase>13</DecisionNumberInCase>
  </dt_Decision>
  <dt_DecisionCase>
    <DecisionID>0</DecisionID>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שרה שטרן קטיעי</FullName>
        <FirstName>שרה</FirstName>
        <LastName>שטרן קטיעי</LastName>
        <PartyPropertyName/>
        <AuthenticationTypeAndNumber>ת"ז 059111435</AuthenticationTypeAndNumber>
        <RepresentatedOrRepresentativesNames>יצחק גולדשטיין</RepresentatedOrRepresentativesNames>
        <RepresentatedOrRepresentativesCount>1</RepresentatedOrRepresentativesCount>
        <InvitedBy/>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231467337</CasePartyID>
        <PartyTypeID>1</PartyTypeID>
        <ActivityStatusID>1</ActivityStatusID>
        <PartyAliasID>3</PartyAliasID>
        <PartyAliasName>מבקש</PartyAliasName>
        <OrdinalNumber>1</OrdinalNumber>
        <LegalEntityID>22080559</LegalEntityID>
        <CaseLegalEntityID>116873714</CaseLegalEntityID>
        <AuthenticationTypeID>1</AuthenticationTypeID>
        <AuthenticationTypeName>ת"ז</AuthenticationTypeName>
        <LegalEntityNumber>059111435</LegalEntityNumber>
        <IsMainPartyType>true</IsMainPartyType>
        <CaseDisplayIdentifier>45720-09-21</CaseDisplayIdentifier>
        <CaseTypeID>86</CaseTypeID>
        <CaseTypeName>תיק עזבונות (ת"ע)</CaseTypeName>
        <CaseName>שטרן קטיעי ואח' נ' האפוטרופוס הכללי מחוז חיפה והצפון ואח'</CaseName>
        <FullAddress/>
        <EmailAddress>main@ygoldlaw.co.il</EmailAddress>
        <MotionID>0</MotionID>
        <CasePleaID>0</CasePleaID>
        <FatherName>אריה</FatherName>
        <LinkedCaseID>0</LinkedCaseID>
        <PartyID>1</PartyID>
        <CasePartyCategoryID>2</CasePartyCategoryID>
        <LegalEntityEmailAddressID>68141192</LegalEntityEmailAddressID>
        <PleaTypeID>5</PleaTypeID>
        <GroupPartyAlias>מבקשים</GroupPartyAlias>
        <IsConverted>false</IsConverted>
        <LegalEntityRegisteredNameID>9656188</LegalEntityRegisteredNameID>
        <LegalEntityNameID>91993146</LegalEntityNameID>
        <RepresentatedNamesOfAssistant/>
        <LegalEntityTypeID>1</LegalEntityTypeID>
        <IsVerdictExists>false</IsVerdictExists>
        <IsAsirAzir>false</IsAsirAzir>
        <MainAndSecSpec/>
        <IsPublicationProhibited>false</IsPublicationProhibited>
        <PublicationProhibitedFullName>שרה שטרן קטיעי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יצחק גולדשטיין</FullName>
        <FirstName>יצחק</FirstName>
        <LastName>גולדשטיין</LastName>
        <PartyPropertyName/>
        <AuthenticationTypeAndNumber>מ.ר. 11633</AuthenticationTypeAndNumber>
        <RepresentatedOrRepresentativesNames>אלי קטיעי, שרה שטרן קטיעי</RepresentatedOrRepresentativesNames>
        <RepresentatedOrRepresentativesCount>2</RepresentatedOrRepresentativesCount>
        <InvitedBy/>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231467338</CasePartyID>
        <PartyTypeID>2</PartyTypeID>
        <ActivityStatusID>1</ActivityStatusID>
        <PartyAliasID>22</PartyAliasID>
        <PartyAliasName>בא כוח מבקשים</PartyAliasName>
        <OrdinalNumber>1</OrdinalNumber>
        <LegalEntityID>385836</LegalEntityID>
        <CaseLegalEntityID>116873715</CaseLegalEntityID>
        <AuthenticationTypeID>4</AuthenticationTypeID>
        <AuthenticationTypeName>מ.ר.</AuthenticationTypeName>
        <LegalEntityNumber>11633</LegalEntityNumber>
        <IsMainPartyType>true</IsMainPartyType>
        <CaseDisplayIdentifier>45720-09-21</CaseDisplayIdentifier>
        <CaseTypeID>86</CaseTypeID>
        <CaseTypeName>תיק עזבונות (ת"ע)</CaseTypeName>
        <CaseName>שטרן קטיעי ואח' נ' האפוטרופוס הכללי מחוז חיפה והצפון ואח'</CaseName>
        <FullAddress>מנחם 19 בני ברק </FullAddress>
        <EmailAddress>main@ygoldlaw.co.il</EmailAddress>
        <MotionID>0</MotionID>
        <CasePleaID>0</CasePleaID>
        <LinkedCaseID>0</LinkedCaseID>
        <PartyID>1</PartyID>
        <CasePartyCategoryID>2</CasePartyCategoryID>
        <LegalEntityAddressID>76808011</LegalEntityAddressID>
        <LegalEntityEmailAddressID>67933950</LegalEntityEmailAddressID>
        <PleaTypeID>5</PleaTypeID>
        <LawyerOfficeName>משרד עו"ד: יצחק גולדשטיין</LawyerOfficeName>
        <LawyerOfficeID>426480</LawyerOfficeID>
        <GroupPartyAlias/>
        <IsConverted>false</IsConverted>
        <LegalEntityNameID>6820</LegalEntityNameID>
        <RepresentatedNamesOfAssistant/>
        <LegalEntityTypeID>4</LegalEntityTypeID>
        <IsVerdictExists>false</IsVerdictExists>
        <IsAsirAzir>false</IsAsirAzir>
        <MainAndSecSpec/>
        <IsPublicationProhibited>false</IsPublicationProhibited>
        <PublicationProhibitedFullName>יצחק גולדשטיין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231467339</CasePartyID>
        <PartyTypeID>1</PartyTypeID>
        <ActivityStatusID>1</ActivityStatusID>
        <PartyAliasID>4</PartyAliasID>
        <PartyAliasName>משיב</PartyAliasName>
        <OrdinalNumber>1</OrdinalNumber>
        <LegalEntityID>15841402</LegalEntityID>
        <CaseLegalEntityID>116873716</CaseLegalEntityID>
        <AuthenticationTypeID>13</AuthenticationTypeID>
        <AuthenticationTypeName>משרדי ממשלה</AuthenticationTypeName>
        <LegalEntityNumber>570000605</LegalEntityNumber>
        <IsMainPartyType>true</IsMainPartyType>
        <CaseDisplayIdentifier>45720-09-21</CaseDisplayIdentifier>
        <CaseTypeID>86</CaseTypeID>
        <CaseTypeName>תיק עזבונות (ת"ע)</CaseTypeName>
        <CaseName>שטרן קטיעי ואח'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אלי קטיעי</FullName>
        <FirstName>אלי</FirstName>
        <LastName>קטיעי</LastName>
        <PartyPropertyName/>
        <AuthenticationTypeAndNumber>ת"ז 054073853</AuthenticationTypeAndNumber>
        <RepresentatedOrRepresentativesNames>יצחק גולדשטיין</RepresentatedOrRepresentativesNames>
        <RepresentatedOrRepresentativesCount>1</RepresentatedOrRepresentativesCount>
        <InvitedBy/>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231467336</CasePartyID>
        <PartyTypeID>1</PartyTypeID>
        <ActivityStatusID>1</ActivityStatusID>
        <PartyAliasID>3</PartyAliasID>
        <PartyAliasName>מבקש</PartyAliasName>
        <OrdinalNumber>2</OrdinalNumber>
        <LegalEntityID>22053960</LegalEntityID>
        <CaseLegalEntityID>116873713</CaseLegalEntityID>
        <AuthenticationTypeID>1</AuthenticationTypeID>
        <AuthenticationTypeName>ת"ז</AuthenticationTypeName>
        <LegalEntityNumber>054073853</LegalEntityNumber>
        <IsMainPartyType>true</IsMainPartyType>
        <CaseDisplayIdentifier>45720-09-21</CaseDisplayIdentifier>
        <CaseTypeID>86</CaseTypeID>
        <CaseTypeName>תיק עזבונות (ת"ע)</CaseTypeName>
        <CaseName>שטרן קטיעי ואח' נ' האפוטרופוס הכללי מחוז חיפה והצפון ואח'</CaseName>
        <FullAddress/>
        <EmailAddress>main@ygoldlaw.co.il</EmailAddress>
        <MotionID>0</MotionID>
        <CasePleaID>0</CasePleaID>
        <FatherName>סעדיה</FatherName>
        <LinkedCaseID>0</LinkedCaseID>
        <PartyID>1</PartyID>
        <CasePartyCategoryID>2</CasePartyCategoryID>
        <LegalEntityEmailAddressID>68141191</LegalEntityEmailAddressID>
        <PleaTypeID>5</PleaTypeID>
        <GroupPartyAlias>מבקשים</GroupPartyAlias>
        <IsConverted>false</IsConverted>
        <LegalEntityRegisteredNameID>1858716</LegalEntityRegisteredNameID>
        <LegalEntityNameID>91993145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 קטיעי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הוגו פיביס (המנוח)</FullName>
        <FirstName>הוגו</FirstName>
        <LastName>פיביס</LastName>
        <PartyPropertyID>12</PartyPropertyID>
        <PartyPropertyName/>
        <AuthenticationTypeAndNumber>ת"ז 067340745</AuthenticationTypeAndNumber>
        <RepresentatedOrRepresentativesNames/>
        <RepresentatedOrRepresentativesCount>0</RepresentatedOrRepresentativesCount>
        <InvitedBy/>
        <CaseID>78669881</CaseID>
        <CaseJudicialPersonPresentationDS>
          <CaseJudicalPersonActive>
            <CaseID>78669881</CaseID>
            <JudicialPersonID>057920175@GOV.IL</JudicialPersonID>
            <JudicialPersonTypeID>1</JudicialPersonTypeID>
            <JudicialTypeID>1</JudicialTypeID>
            <IsChairman>false</IsChairman>
            <TreatmentStartDate>2021-10-03T11:11:07.013+03:00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231467340</CasePartyID>
        <PartyTypeID>1</PartyTypeID>
        <ActivityStatusID>1</ActivityStatusID>
        <PartyAliasID>4</PartyAliasID>
        <PartyAliasName>משיב</PartyAliasName>
        <OrdinalNumber>2</OrdinalNumber>
        <LegalEntityID>22092157</LegalEntityID>
        <CaseLegalEntityID>116873717</CaseLegalEntityID>
        <AuthenticationTypeID>1</AuthenticationTypeID>
        <AuthenticationTypeName>ת"ז</AuthenticationTypeName>
        <LegalEntityNumber>067340745</LegalEntityNumber>
        <IsMainPartyType>true</IsMainPartyType>
        <CaseDisplayIdentifier>45720-09-21</CaseDisplayIdentifier>
        <CaseTypeID>86</CaseTypeID>
        <CaseTypeName>תיק עזבונות (ת"ע)</CaseTypeName>
        <CaseName>שטרן קטיעי ואח' נ' האפוטרופוס הכללי מחוז חיפה והצפון ואח'</CaseName>
        <FullAddress/>
        <MotionID>0</MotionID>
        <CasePleaID>0</CasePleaID>
        <FatherName>רובין</FatherName>
        <LinkedCaseID>0</LinkedCaseID>
        <PartyID>2</PartyID>
        <CasePartyCategoryID>2</CasePartyCategoryID>
        <PleaTypeID>5</PleaTypeID>
        <GroupPartyAlias>משיבים</GroupPartyAlias>
        <IsConverted>false</IsConverted>
        <LegalEntityRegisteredNameID>9524218</LegalEntityRegisteredNameID>
        <LegalEntityNameID>91993147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הוגו פיביס (המנוח)</PublicationProhibitedFullName>
      </CaseParties>
    </CasePartiesSelectionDS>
    <CaseName>שטרן קטיעי ואח' נ' האפוטרופוס הכללי מחוז חיפה והצפון ואח'</CaseName>
    <CaseDisplayIdentifier>45720-09-21</CaseDisplayIdentifier>
    <CaseInterestID>164</CaseInterestID>
    <CaseTypeShortName>ת"ע</CaseTypeShortName>
  </dt_DecisionCase>
  <dt_DecisionJudgePanel>
    <JudgeID>057920175@GOV.IL</JudgeID>
    <DisplayName>שושנה ברגר</DisplayName>
    <RoleName>שופט</RoleName>
    <UserTitleName>שופטת בכירה</UserTitleName>
  </dt_DecisionJudgePanel>
  <dt_LegalEntityDetails>
    <PartyID>1</PartyID>
    <PartyTypeID>1</PartyTypeID>
    <DecisionID>0</DecisionID>
    <IsPublicationProhibited>false</IsPublicationProhibited>
  </dt_LegalEntityDetails>
  <dt_LegalEntityDetails>
    <Fax>03-5755090</Fax>
    <Phone>03-5758484</Phone>
    <PartyID>1</PartyID>
    <PartyTypeID>2</PartyTypeID>
    <DecisionID>0</DecisionID>
    <StreetName>מנחם 19</StreetName>
    <ZipCode>5140006</ZipCode>
    <CityName>בני ברק</CityName>
    <FullName>יצחק גולדשטיין</FullName>
    <Email>main@ygoldlaw.co.il</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בכירה שושנה ברגר</CaseJudicalPerson>
  </dt_CaseJudicalPersonActive>
  <dt_Sitting>
    <PreviousMeetingDate>2023-06-21T11:00:00+03:00</PreviousMeetingDate>
    <PreviousSittingTypeID>2</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C6DD-3A6D-4E5C-B3DE-AFCB0F2468BD}">
  <ds:schemaRefs/>
</ds:datastoreItem>
</file>

<file path=customXml/itemProps2.xml><?xml version="1.0" encoding="utf-8"?>
<ds:datastoreItem xmlns:ds="http://schemas.openxmlformats.org/officeDocument/2006/customXml" ds:itemID="{F6330851-A620-4698-8C79-DD8074D32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10884</Words>
  <Characters>54420</Characters>
  <Application>Microsoft Office Word</Application>
  <DocSecurity>0</DocSecurity>
  <Lines>453</Lines>
  <Paragraphs>130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2024-11-21T09:11:00Z</cp:lastPrinted>
  <dcterms:created xsi:type="dcterms:W3CDTF">2024-11-25T09:03:00Z</dcterms:created>
  <dcterms:modified xsi:type="dcterms:W3CDTF">2024-11-25T09:03:00Z</dcterms:modified>
</cp:coreProperties>
</file>